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08" w:rsidRPr="007E5A3F" w:rsidRDefault="00476008" w:rsidP="004760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7E5A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Klauzula informacyjna - art. 13 </w:t>
      </w:r>
      <w:r w:rsidRPr="007E5A3F">
        <w:rPr>
          <w:rFonts w:ascii="Calibri" w:eastAsia="Times New Roman" w:hAnsi="Calibri" w:cs="Calibri"/>
          <w:i/>
          <w:iCs/>
          <w:color w:val="000000"/>
          <w:lang w:eastAsia="pl-PL"/>
        </w:rPr>
        <w:t>Rozporządzenia Parlamentu Europejskiego i Rady (UE) 2016/679 z dnia 27</w:t>
      </w:r>
      <w:r w:rsidR="00526AC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7E5A3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z 4.05.2016, str. 1-88), </w:t>
      </w:r>
      <w:r w:rsidRPr="007E5A3F">
        <w:rPr>
          <w:rFonts w:ascii="Calibri" w:eastAsia="Times New Roman" w:hAnsi="Calibri" w:cs="Calibri"/>
          <w:color w:val="000000"/>
          <w:lang w:eastAsia="pl-PL"/>
        </w:rPr>
        <w:t>zwanego dalej RODO.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1. Administratorem, zobowiązanym do zapewnienia, aby przetwarzanie </w:t>
      </w:r>
      <w:r>
        <w:rPr>
          <w:rFonts w:ascii="Calibri" w:eastAsia="Times New Roman" w:hAnsi="Calibri" w:cs="Calibri"/>
          <w:color w:val="000000"/>
          <w:lang w:eastAsia="pl-PL"/>
        </w:rPr>
        <w:t>Państwa</w:t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 danych osobowych odbywało się zgodnie z przepisami jest Uniwersytet Wrocławski, pl. Uniwersytecki 1, 50-137 Wrocław;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2. Administrator powołał inspektora ochrony danych, z którym można się skontaktować poprzez adres e-mail: </w:t>
      </w:r>
      <w:hyperlink r:id="rId4" w:tgtFrame="_blank" w:history="1">
        <w:r w:rsidRPr="007E5A3F">
          <w:rPr>
            <w:rFonts w:ascii="Calibri" w:eastAsia="Times New Roman" w:hAnsi="Calibri" w:cs="Calibri"/>
            <w:color w:val="0000FF"/>
            <w:u w:val="single"/>
            <w:lang w:eastAsia="pl-PL"/>
          </w:rPr>
          <w:t>IOD@uwr.edu.pl</w:t>
        </w:r>
      </w:hyperlink>
      <w:r w:rsidRPr="007E5A3F">
        <w:rPr>
          <w:rFonts w:ascii="Calibri" w:eastAsia="Times New Roman" w:hAnsi="Calibri" w:cs="Calibri"/>
          <w:color w:val="000000"/>
          <w:lang w:eastAsia="pl-PL"/>
        </w:rPr>
        <w:t>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3. dane osobowe przetwarzane będą w celu zawarcia i realizacji umowy z Uniwersytetem Wrocławskim, polegającej na rezerwacji i możliwości skorzystania z zabytkowych </w:t>
      </w:r>
      <w:proofErr w:type="spellStart"/>
      <w:r w:rsidRPr="007E5A3F">
        <w:rPr>
          <w:rFonts w:ascii="Calibri" w:eastAsia="Times New Roman" w:hAnsi="Calibri" w:cs="Calibri"/>
          <w:color w:val="000000"/>
          <w:lang w:eastAsia="pl-PL"/>
        </w:rPr>
        <w:t>sal</w:t>
      </w:r>
      <w:proofErr w:type="spellEnd"/>
      <w:r w:rsidRPr="007E5A3F">
        <w:rPr>
          <w:rFonts w:ascii="Calibri" w:eastAsia="Times New Roman" w:hAnsi="Calibri" w:cs="Calibri"/>
          <w:color w:val="000000"/>
          <w:lang w:eastAsia="pl-PL"/>
        </w:rPr>
        <w:t xml:space="preserve"> w Gmachu Głównym </w:t>
      </w:r>
      <w:proofErr w:type="spellStart"/>
      <w:r w:rsidRPr="007E5A3F">
        <w:rPr>
          <w:rFonts w:ascii="Calibri" w:eastAsia="Times New Roman" w:hAnsi="Calibri" w:cs="Calibri"/>
          <w:color w:val="000000"/>
          <w:lang w:eastAsia="pl-PL"/>
        </w:rPr>
        <w:t>UWr</w:t>
      </w:r>
      <w:proofErr w:type="spellEnd"/>
      <w:r w:rsidRPr="007E5A3F">
        <w:rPr>
          <w:rFonts w:ascii="Calibri" w:eastAsia="Times New Roman" w:hAnsi="Calibri" w:cs="Calibri"/>
          <w:color w:val="000000"/>
          <w:lang w:eastAsia="pl-PL"/>
        </w:rPr>
        <w:t xml:space="preserve"> - na podstawie art. 6 ust. 1 lit. b RODO („przetwarzanie jest niezbędne do wykonania umowy, której stroną jest osoba, której dane dotyczą, lub do podjęcia działań na żądanie osoby, której dane dotyczą, przed zawarciem umowy”); 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4. podanie danych osobowych jest dobrowolne, ale ich niepodanie uniemożliwia zawarcie umowy;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5. dane osobowe nie będą udostępniane podmiotom zewnętrznym, z wyjątkiem podmiotów przetwarzających, z którymi Uniwersytet Wrocławski zawarł stosowne umowy oraz przypadków przewidzianych przepisami prawa;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6. dane osobowe będą przechowywane przez okres niezbędny do realizacji celu określonego 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w p</w:t>
      </w:r>
      <w:r w:rsidR="00821A92">
        <w:rPr>
          <w:rFonts w:ascii="Calibri" w:eastAsia="Times New Roman" w:hAnsi="Calibri" w:cs="Calibri"/>
          <w:color w:val="000000"/>
          <w:lang w:eastAsia="pl-PL"/>
        </w:rPr>
        <w:t>kt</w:t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. 3 </w:t>
      </w:r>
      <w:r w:rsidR="008B02E1">
        <w:rPr>
          <w:rFonts w:ascii="Calibri" w:eastAsia="Times New Roman" w:hAnsi="Calibri" w:cs="Calibri"/>
          <w:color w:val="000000"/>
          <w:lang w:eastAsia="pl-PL"/>
        </w:rPr>
        <w:t xml:space="preserve">niniejszej klauzuli </w:t>
      </w:r>
      <w:r w:rsidRPr="007E5A3F">
        <w:rPr>
          <w:rFonts w:ascii="Calibri" w:eastAsia="Times New Roman" w:hAnsi="Calibri" w:cs="Calibri"/>
          <w:color w:val="000000"/>
          <w:lang w:eastAsia="pl-PL"/>
        </w:rPr>
        <w:t>oraz do czasu wygaśnięcia ewentualnych roszczeń, a także z uwzględnieniem innych obowiązujących przepisów;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7. </w:t>
      </w:r>
      <w:r w:rsidR="009B1DBF">
        <w:rPr>
          <w:rFonts w:ascii="Calibri" w:eastAsia="Times New Roman" w:hAnsi="Calibri" w:cs="Calibri"/>
          <w:color w:val="000000"/>
          <w:lang w:eastAsia="pl-PL"/>
        </w:rPr>
        <w:t>m</w:t>
      </w:r>
      <w:r>
        <w:rPr>
          <w:rFonts w:ascii="Calibri" w:eastAsia="Times New Roman" w:hAnsi="Calibri" w:cs="Calibri"/>
          <w:color w:val="000000"/>
          <w:lang w:eastAsia="pl-PL"/>
        </w:rPr>
        <w:t>acie Państwo</w:t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 prawo dostępu do swoich danych osobowych, ich sprostowania, usunięcia lub ograniczenia przetwarzania lub prawo do wniesienia sprzeciwu wobec przetwarzania swoich danych, a także prawo do przenoszenia danych. Uprawnienia te mogą być ograniczone przez szczególne przepisy prawa;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8. decyzje w </w:t>
      </w:r>
      <w:r>
        <w:rPr>
          <w:rFonts w:ascii="Calibri" w:eastAsia="Times New Roman" w:hAnsi="Calibri" w:cs="Calibri"/>
          <w:color w:val="000000"/>
          <w:lang w:eastAsia="pl-PL"/>
        </w:rPr>
        <w:t xml:space="preserve">Państwa </w:t>
      </w:r>
      <w:r w:rsidRPr="007E5A3F">
        <w:rPr>
          <w:rFonts w:ascii="Calibri" w:eastAsia="Times New Roman" w:hAnsi="Calibri" w:cs="Calibri"/>
          <w:color w:val="000000"/>
          <w:lang w:eastAsia="pl-PL"/>
        </w:rPr>
        <w:t>sprawie nie będą podejmowane w sposób zautomatyzowany, a dane osobowe nie będą poddawane profilowaniu;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9. przysługuje </w:t>
      </w:r>
      <w:r>
        <w:rPr>
          <w:rFonts w:ascii="Calibri" w:eastAsia="Times New Roman" w:hAnsi="Calibri" w:cs="Calibri"/>
          <w:color w:val="000000"/>
          <w:lang w:eastAsia="pl-PL"/>
        </w:rPr>
        <w:t>Państwu</w:t>
      </w:r>
      <w:r w:rsidRPr="007E5A3F">
        <w:rPr>
          <w:rFonts w:ascii="Calibri" w:eastAsia="Times New Roman" w:hAnsi="Calibri" w:cs="Calibri"/>
          <w:color w:val="000000"/>
          <w:lang w:eastAsia="pl-PL"/>
        </w:rPr>
        <w:t xml:space="preserve"> prawo do wniesienia skargi do Prezesa Urzędu Ochrony Danych Osobowych.</w:t>
      </w:r>
    </w:p>
    <w:p w:rsidR="00476008" w:rsidRPr="007E5A3F" w:rsidRDefault="00476008" w:rsidP="0047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5A3F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10A89" w:rsidRDefault="00810A89"/>
    <w:sectPr w:rsidR="0081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F"/>
    <w:rsid w:val="000D6BFF"/>
    <w:rsid w:val="00476008"/>
    <w:rsid w:val="00526ACB"/>
    <w:rsid w:val="0055611A"/>
    <w:rsid w:val="00810A89"/>
    <w:rsid w:val="00821A92"/>
    <w:rsid w:val="008B02E1"/>
    <w:rsid w:val="009B1DBF"/>
    <w:rsid w:val="00B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FA44-1FA8-48B0-8983-BF8A13F6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KZ-UWr</dc:creator>
  <cp:keywords/>
  <dc:description/>
  <cp:lastModifiedBy>Małgorzata Jurkiewicz</cp:lastModifiedBy>
  <cp:revision>2</cp:revision>
  <dcterms:created xsi:type="dcterms:W3CDTF">2018-07-26T12:21:00Z</dcterms:created>
  <dcterms:modified xsi:type="dcterms:W3CDTF">2018-07-26T12:21:00Z</dcterms:modified>
</cp:coreProperties>
</file>