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7E99C" w14:textId="77777777" w:rsidR="00C84B29" w:rsidRPr="00BF380D" w:rsidRDefault="00C84B29" w:rsidP="00BF380D">
      <w:pPr>
        <w:spacing w:line="264" w:lineRule="auto"/>
        <w:ind w:left="-142" w:firstLine="142"/>
        <w:jc w:val="center"/>
        <w:rPr>
          <w:rFonts w:ascii="Verdana" w:hAnsi="Verdana"/>
          <w:b/>
          <w:sz w:val="20"/>
          <w:szCs w:val="20"/>
        </w:rPr>
      </w:pPr>
      <w:r w:rsidRPr="00BF380D">
        <w:rPr>
          <w:rFonts w:ascii="Verdana" w:hAnsi="Verdana"/>
          <w:b/>
          <w:sz w:val="20"/>
          <w:szCs w:val="20"/>
        </w:rPr>
        <w:t>ISTOTNE POSTANOWIENIA UMOWY</w:t>
      </w:r>
    </w:p>
    <w:p w14:paraId="2ACC3E20" w14:textId="61A65DA2" w:rsidR="0032180A" w:rsidRPr="00BF380D" w:rsidRDefault="0032180A" w:rsidP="00BF380D">
      <w:pPr>
        <w:shd w:val="clear" w:color="auto" w:fill="FFFFFF"/>
        <w:autoSpaceDE w:val="0"/>
        <w:autoSpaceDN w:val="0"/>
        <w:adjustRightInd w:val="0"/>
        <w:spacing w:line="264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  <w:bookmarkStart w:id="0" w:name="_Hlk167107339"/>
      <w:r w:rsidRPr="00BF380D">
        <w:rPr>
          <w:rFonts w:ascii="Verdana" w:hAnsi="Verdana" w:cs="Verdana"/>
          <w:b/>
          <w:sz w:val="20"/>
          <w:szCs w:val="20"/>
        </w:rPr>
        <w:t>PRZEDMIOT NAJMU</w:t>
      </w:r>
    </w:p>
    <w:p w14:paraId="38E92BDC" w14:textId="1E0463A8" w:rsidR="00002E7B" w:rsidRPr="00BF380D" w:rsidRDefault="0032180A" w:rsidP="00BF380D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BF380D">
        <w:rPr>
          <w:rFonts w:ascii="Verdana" w:hAnsi="Verdana"/>
          <w:bCs/>
          <w:color w:val="000000"/>
          <w:sz w:val="20"/>
          <w:szCs w:val="20"/>
        </w:rPr>
        <w:t>Przedmiotem umowy jest wynajem</w:t>
      </w:r>
      <w:bookmarkStart w:id="1" w:name="_Hlk182996902"/>
      <w:r w:rsidRPr="00BF380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9029C" w:rsidRPr="00BF380D">
        <w:rPr>
          <w:rFonts w:ascii="Verdana" w:hAnsi="Verdana"/>
          <w:bCs/>
          <w:color w:val="000000"/>
          <w:sz w:val="20"/>
          <w:szCs w:val="20"/>
        </w:rPr>
        <w:t>1</w:t>
      </w:r>
      <w:r w:rsidRPr="00BF380D">
        <w:rPr>
          <w:rFonts w:ascii="Verdana" w:hAnsi="Verdana"/>
          <w:bCs/>
          <w:color w:val="000000"/>
          <w:sz w:val="20"/>
          <w:szCs w:val="20"/>
        </w:rPr>
        <w:t xml:space="preserve"> m</w:t>
      </w:r>
      <w:r w:rsidRPr="00BF380D">
        <w:rPr>
          <w:rFonts w:ascii="Verdana" w:hAnsi="Verdana"/>
          <w:bCs/>
          <w:color w:val="000000"/>
          <w:sz w:val="20"/>
          <w:szCs w:val="20"/>
          <w:vertAlign w:val="superscript"/>
        </w:rPr>
        <w:t xml:space="preserve">2 </w:t>
      </w:r>
      <w:r w:rsidRPr="00BF380D">
        <w:rPr>
          <w:rFonts w:ascii="Verdana" w:hAnsi="Verdana"/>
          <w:bCs/>
          <w:color w:val="000000"/>
          <w:sz w:val="20"/>
          <w:szCs w:val="20"/>
        </w:rPr>
        <w:t>powierzchni</w:t>
      </w:r>
      <w:r w:rsidR="005746A4" w:rsidRPr="00BF380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F380D">
        <w:rPr>
          <w:rFonts w:ascii="Verdana" w:hAnsi="Verdana"/>
          <w:bCs/>
          <w:sz w:val="20"/>
          <w:szCs w:val="20"/>
        </w:rPr>
        <w:t xml:space="preserve">w budynku </w:t>
      </w:r>
      <w:r w:rsidR="008E65DC" w:rsidRPr="00BF380D">
        <w:rPr>
          <w:rFonts w:ascii="Verdana" w:hAnsi="Verdana"/>
          <w:bCs/>
          <w:sz w:val="20"/>
          <w:szCs w:val="20"/>
        </w:rPr>
        <w:t>Wydziału</w:t>
      </w:r>
      <w:r w:rsidR="00C9029C" w:rsidRPr="00BF380D">
        <w:rPr>
          <w:rFonts w:ascii="Verdana" w:hAnsi="Verdana"/>
          <w:bCs/>
          <w:sz w:val="20"/>
          <w:szCs w:val="20"/>
        </w:rPr>
        <w:t xml:space="preserve"> Nauk Historycznych i Pedagogicznych na </w:t>
      </w:r>
      <w:r w:rsidR="00C9029C" w:rsidRPr="00BF380D">
        <w:rPr>
          <w:rFonts w:ascii="Verdana" w:hAnsi="Verdana" w:cs="Calibri"/>
          <w:bCs/>
          <w:color w:val="000000"/>
          <w:sz w:val="20"/>
          <w:szCs w:val="20"/>
        </w:rPr>
        <w:t xml:space="preserve">II piętrze przy pomieszczeniu nr 47 przy ul. Dawida 1 </w:t>
      </w:r>
      <w:r w:rsidRPr="00BF380D">
        <w:rPr>
          <w:rFonts w:ascii="Verdana" w:hAnsi="Verdana"/>
          <w:bCs/>
          <w:sz w:val="20"/>
          <w:szCs w:val="20"/>
        </w:rPr>
        <w:t xml:space="preserve">we Wrocławiu, </w:t>
      </w:r>
      <w:r w:rsidR="00BF380D">
        <w:rPr>
          <w:rFonts w:ascii="Verdana" w:hAnsi="Verdana"/>
          <w:bCs/>
          <w:sz w:val="20"/>
          <w:szCs w:val="20"/>
        </w:rPr>
        <w:t>z przeznaczeniem na</w:t>
      </w:r>
      <w:r w:rsidRPr="00BF380D">
        <w:rPr>
          <w:rFonts w:ascii="Verdana" w:hAnsi="Verdana"/>
          <w:bCs/>
          <w:sz w:val="20"/>
          <w:szCs w:val="20"/>
        </w:rPr>
        <w:t xml:space="preserve"> zainstalowania </w:t>
      </w:r>
      <w:r w:rsidR="00267F08" w:rsidRPr="00BF380D">
        <w:rPr>
          <w:rFonts w:ascii="Verdana" w:hAnsi="Verdana"/>
          <w:bCs/>
          <w:color w:val="000000"/>
          <w:sz w:val="20"/>
          <w:szCs w:val="20"/>
        </w:rPr>
        <w:t>energooszczędn</w:t>
      </w:r>
      <w:r w:rsidR="008E65DC" w:rsidRPr="00BF380D">
        <w:rPr>
          <w:rFonts w:ascii="Verdana" w:hAnsi="Verdana"/>
          <w:bCs/>
          <w:color w:val="000000"/>
          <w:sz w:val="20"/>
          <w:szCs w:val="20"/>
        </w:rPr>
        <w:t>ego</w:t>
      </w:r>
      <w:r w:rsidR="00267F08" w:rsidRPr="00BF380D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End w:id="1"/>
      <w:r w:rsidR="008E65DC" w:rsidRPr="00BF380D">
        <w:rPr>
          <w:rFonts w:ascii="Verdana" w:hAnsi="Verdana"/>
          <w:bCs/>
          <w:color w:val="000000"/>
          <w:sz w:val="20"/>
          <w:szCs w:val="20"/>
        </w:rPr>
        <w:t xml:space="preserve">automatu </w:t>
      </w:r>
      <w:r w:rsidR="008E65DC" w:rsidRPr="00BF380D">
        <w:rPr>
          <w:rFonts w:ascii="Verdana" w:hAnsi="Verdana" w:cs="Calibri"/>
          <w:bCs/>
          <w:color w:val="000000"/>
          <w:sz w:val="20"/>
          <w:szCs w:val="20"/>
        </w:rPr>
        <w:t>sprzedając</w:t>
      </w:r>
      <w:r w:rsidR="00AA2384" w:rsidRPr="00BF380D">
        <w:rPr>
          <w:rFonts w:ascii="Verdana" w:hAnsi="Verdana" w:cs="Calibri"/>
          <w:bCs/>
          <w:color w:val="000000"/>
          <w:sz w:val="20"/>
          <w:szCs w:val="20"/>
        </w:rPr>
        <w:t>ego</w:t>
      </w:r>
      <w:r w:rsidR="008E65DC" w:rsidRPr="00BF380D">
        <w:rPr>
          <w:rFonts w:ascii="Verdana" w:hAnsi="Verdana" w:cs="Calibri"/>
          <w:bCs/>
          <w:color w:val="000000"/>
          <w:sz w:val="20"/>
          <w:szCs w:val="20"/>
        </w:rPr>
        <w:t xml:space="preserve"> ciepłe posiłki</w:t>
      </w:r>
      <w:r w:rsidR="003F3BFD">
        <w:rPr>
          <w:rFonts w:ascii="Verdana" w:hAnsi="Verdana" w:cs="Calibri"/>
          <w:bCs/>
          <w:color w:val="000000"/>
          <w:sz w:val="20"/>
          <w:szCs w:val="20"/>
        </w:rPr>
        <w:t>.</w:t>
      </w:r>
      <w:r w:rsidR="008E65DC" w:rsidRPr="00BF380D">
        <w:rPr>
          <w:rFonts w:ascii="Verdana" w:hAnsi="Verdana" w:cs="Calibri"/>
          <w:bCs/>
          <w:color w:val="000000"/>
          <w:sz w:val="20"/>
          <w:szCs w:val="20"/>
        </w:rPr>
        <w:t xml:space="preserve">  </w:t>
      </w:r>
    </w:p>
    <w:p w14:paraId="41E3DD5F" w14:textId="77777777" w:rsidR="00BF380D" w:rsidRDefault="00BF380D" w:rsidP="00BF380D">
      <w:pPr>
        <w:pStyle w:val="BodyTextIndent31"/>
        <w:spacing w:line="264" w:lineRule="auto"/>
        <w:ind w:left="268" w:firstLine="0"/>
        <w:contextualSpacing/>
        <w:rPr>
          <w:rFonts w:ascii="Verdana" w:hAnsi="Verdana" w:cs="Times New Roman"/>
          <w:bCs/>
          <w:sz w:val="20"/>
        </w:rPr>
      </w:pPr>
    </w:p>
    <w:p w14:paraId="628412F4" w14:textId="61818BFA" w:rsidR="00D503EC" w:rsidRPr="00D503EC" w:rsidRDefault="00D503EC" w:rsidP="00BF380D">
      <w:pPr>
        <w:pStyle w:val="BodyTextIndent31"/>
        <w:spacing w:line="264" w:lineRule="auto"/>
        <w:ind w:left="0" w:firstLine="0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Termin wejścia w życie i czas trwania umowy. Wypowiedzenie umowy i zwrot przedmiotu najmu</w:t>
      </w:r>
    </w:p>
    <w:p w14:paraId="7FD7FDFE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1C37F3EF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Umowa zostanie zawarta na czas nieokreślony; </w:t>
      </w:r>
    </w:p>
    <w:p w14:paraId="2995D8A4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Każda ze stron będzie mogła ją rozwiązać z 1-miesięcznym terminem wypowiedzenia, ze skutkiem na koniec miesiąca kalendarzowego; </w:t>
      </w:r>
    </w:p>
    <w:p w14:paraId="74A4C39F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Wynajmującemu przysługuje prawo do rozwiązania umowy w trybie natychmiastowym, bez prawa Najemcy do odszkodowania i zwrotu kosztów w przypadku gdy: </w:t>
      </w:r>
    </w:p>
    <w:p w14:paraId="6FF1A5DE" w14:textId="77777777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naruszy zakazy określone w niniejszej umowie; </w:t>
      </w:r>
    </w:p>
    <w:p w14:paraId="24752046" w14:textId="38849F0C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pojawi się konieczność natychmiastowego wyłączenia przedmiotu najmu bądź jego części z eksploatacji w związku z koniecznością prowadzenia prac remontowych/ budowlanych w </w:t>
      </w:r>
      <w:r w:rsidR="00781BC1">
        <w:rPr>
          <w:rFonts w:ascii="Verdana" w:hAnsi="Verdana" w:cs="Times New Roman"/>
          <w:bCs/>
          <w:sz w:val="20"/>
        </w:rPr>
        <w:t>budynku, w którym zlokalizowana jest powierzchnia przeznaczona do najmu</w:t>
      </w:r>
      <w:r w:rsidRPr="00D503EC">
        <w:rPr>
          <w:rFonts w:ascii="Verdana" w:hAnsi="Verdana" w:cs="Times New Roman"/>
          <w:bCs/>
          <w:sz w:val="20"/>
        </w:rPr>
        <w:t xml:space="preserve">; </w:t>
      </w:r>
    </w:p>
    <w:p w14:paraId="3C63E330" w14:textId="77777777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najemca opóźnia się z zapłatą czynszu najmu za co najmniej dwa pełne okresy płatności,</w:t>
      </w:r>
    </w:p>
    <w:p w14:paraId="5F0F8665" w14:textId="35DE8192" w:rsidR="00D503EC" w:rsidRPr="00D503EC" w:rsidRDefault="00D503EC" w:rsidP="00BF380D">
      <w:pPr>
        <w:pStyle w:val="BodyTextIndent31"/>
        <w:numPr>
          <w:ilvl w:val="0"/>
          <w:numId w:val="17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podnajął albo oddał do bezpłatnego używania Przedmiot Najmu lub jego część bez wymaganej pisemnej zgody Wynajmującego,</w:t>
      </w:r>
    </w:p>
    <w:p w14:paraId="334A019C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Zarówno przekazanie przedmiotu najmu Najemcy, jak i jego zwrot Wynajmującemu nastąpi na podstawie protokołów zdawczo – odbiorczych, które będą stanowiły podstawę rozliczenia między Stronami;</w:t>
      </w:r>
    </w:p>
    <w:p w14:paraId="392C7A24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 przypadku rozwiązania umowy, czynsz najmu i inne należności będą płatne do dnia protokolarnego zwrotu przedmiotu najmu;</w:t>
      </w:r>
    </w:p>
    <w:p w14:paraId="7A5680F4" w14:textId="47BA0700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będzie zobowiązany zwrócić przedmiot najmu nie później niż w ciągu 7 dni od daty zakończenia lub rozwiązania umowy. Przedmiot najmu powinien być zwrócony w stanie niepogorszonym, opisanym w protokole zdawczo-odbiorczym; </w:t>
      </w:r>
    </w:p>
    <w:p w14:paraId="639E1496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Zwracany przedmiot najmu musi być opróżniony z wszelkich rzeczy należących do Najemcy (i/lub Podnajemcy). W przypadku rzeczy pozostawionych w przedmiocie najmu w dniu jego przekazania, Wynajmującemu przysługiwać będzie prawo ich usunięcia na koszt i ryzyko Najemcy; </w:t>
      </w:r>
    </w:p>
    <w:p w14:paraId="4288B9C0" w14:textId="77777777" w:rsidR="00D503EC" w:rsidRPr="00D503EC" w:rsidRDefault="00D503EC" w:rsidP="00BF380D">
      <w:pPr>
        <w:pStyle w:val="BodyTextIndent31"/>
        <w:numPr>
          <w:ilvl w:val="0"/>
          <w:numId w:val="16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 przypadku niewydania przedmiotu najmu w terminie określonym umową, Najemca płacić będzie Wynajmującemu wynagrodzenie za każdy miesiąc w wysokości równej miesięcznemu czynszowi najmu za bezumowne korzystanie z przedmiotu umowy oraz kary umowne w wysokości 10 % stawki miesięcznego czynszu brutto, obowiązującego w dniu rozwiązania umowy, za każdy dzień opóźnienia. Ponadto w razie poniesienia szkody przewyższającej kwotę należnej kary umownej, Wynajmujący ma prawo dochodzić od Najemcy odszkodowania uzupełniającego na zasadach ogólnych. </w:t>
      </w:r>
    </w:p>
    <w:p w14:paraId="5AA263D9" w14:textId="77777777" w:rsidR="00D503EC" w:rsidRPr="00D503EC" w:rsidRDefault="00D503EC" w:rsidP="00D503EC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22DD57B2" w14:textId="26782EC5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Czynsz i opłaty eksploatacyjne</w:t>
      </w:r>
    </w:p>
    <w:p w14:paraId="207A15AB" w14:textId="77777777" w:rsidR="00D503EC" w:rsidRPr="00D503EC" w:rsidRDefault="00D503EC" w:rsidP="00D503EC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069DF7F9" w14:textId="6BA6F748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Najemca oprócz czynszu najmu pokrywał będzie koszty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energii elektrycznej</w:t>
      </w:r>
      <w:r w:rsidRPr="00BF380D">
        <w:rPr>
          <w:rFonts w:ascii="Verdana" w:hAnsi="Verdana" w:cs="Times New Roman"/>
          <w:bCs/>
          <w:sz w:val="20"/>
        </w:rPr>
        <w:t xml:space="preserve"> na podstawie </w:t>
      </w:r>
      <w:r w:rsidRPr="00BF380D">
        <w:rPr>
          <w:rFonts w:ascii="Verdana" w:hAnsi="Verdana" w:cs="Verdana"/>
          <w:bCs/>
          <w:sz w:val="20"/>
        </w:rPr>
        <w:t>rzeczywistego zużycia wynikającego z odczytu podlicznika energii</w:t>
      </w:r>
      <w:r w:rsidRPr="00BF380D">
        <w:rPr>
          <w:rFonts w:ascii="Verdana" w:hAnsi="Verdana" w:cs="Times New Roman"/>
          <w:bCs/>
          <w:sz w:val="20"/>
        </w:rPr>
        <w:t>.</w:t>
      </w:r>
    </w:p>
    <w:p w14:paraId="753EBD6E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Do wszystkich należności netto będzie doliczony podatek VAT w wysokości obowiązującej w dniu wystawienia faktury VAT. </w:t>
      </w:r>
    </w:p>
    <w:p w14:paraId="02F62B16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lastRenderedPageBreak/>
        <w:t xml:space="preserve">Stawka czynszu najmu będzie podlegała waloryzacji po upływie każdego roku kalendarzowego wg średniorocznego wskaźnika cen towarów i usług konsumpcyjnych ogółem publikowanego w Monitorze Polskim przez Prezesa Głównego Urzędu Statystycznego za rok poprzedni. Pierwsza waloryzacja będzie wprowadzona w 2026 roku. </w:t>
      </w:r>
    </w:p>
    <w:p w14:paraId="38DFA3DD" w14:textId="77777777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Wynajmujący zastrzega sobie prawo do aktualizacji czynszu w przypadku wzrostu opłat z tytułu podatku od nieruchomości. </w:t>
      </w:r>
    </w:p>
    <w:p w14:paraId="769E29F4" w14:textId="2D8C90D2" w:rsidR="00D503EC" w:rsidRPr="00D503EC" w:rsidRDefault="00D503EC" w:rsidP="00BF380D">
      <w:pPr>
        <w:pStyle w:val="BodyTextIndent31"/>
        <w:numPr>
          <w:ilvl w:val="0"/>
          <w:numId w:val="18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 uwagi na okres wakacyjny w którym znaczenie zmniejsza się liczba studentów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i użytkowników przebywających na terenie  obiektu,</w:t>
      </w:r>
      <w:r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 xml:space="preserve">w miesiącach od lipca do września każdego roku Najemca będzie płacił czynsz w wysokości 50% wartości, </w:t>
      </w:r>
    </w:p>
    <w:p w14:paraId="2CBC703A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542A1AD7" w14:textId="7F697C70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Prawa i obowiązki Stron</w:t>
      </w:r>
    </w:p>
    <w:p w14:paraId="6E5485AA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p w14:paraId="3B98C99D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zobowiązany będzie w szczególności do:   </w:t>
      </w:r>
    </w:p>
    <w:p w14:paraId="6F7B5370" w14:textId="79D5B804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korzystania z przedmiotu najmu wyłącznie w celu wskazanym w umowie (bez możliwości sprzedaży napojów alkoholowych i wyrobów tytoniowych) oraz zgodnie z jej treścią;</w:t>
      </w:r>
    </w:p>
    <w:p w14:paraId="693CF3DC" w14:textId="4134757D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wykonywania działalności w sposób niezakłócający prowadzenia statutowej działalności Wynajmującego;</w:t>
      </w:r>
    </w:p>
    <w:p w14:paraId="626428A5" w14:textId="4B46F495" w:rsid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bookmarkStart w:id="2" w:name="_Hlk203477557"/>
      <w:r w:rsidRPr="00D503EC">
        <w:rPr>
          <w:rFonts w:ascii="Verdana" w:hAnsi="Verdana" w:cs="Times New Roman"/>
          <w:bCs/>
          <w:sz w:val="20"/>
        </w:rPr>
        <w:t xml:space="preserve">utrzymywania przedmiotu najmu </w:t>
      </w:r>
      <w:r w:rsidR="00781BC1">
        <w:rPr>
          <w:rFonts w:ascii="Verdana" w:hAnsi="Verdana" w:cs="Times New Roman"/>
          <w:bCs/>
          <w:sz w:val="20"/>
        </w:rPr>
        <w:t xml:space="preserve">oraz zainstalowanego automatu </w:t>
      </w:r>
      <w:r w:rsidRPr="00D503EC">
        <w:rPr>
          <w:rFonts w:ascii="Verdana" w:hAnsi="Verdana" w:cs="Times New Roman"/>
          <w:bCs/>
          <w:sz w:val="20"/>
        </w:rPr>
        <w:t>we właściwym stanie technicznym</w:t>
      </w:r>
      <w:r w:rsidR="00781BC1">
        <w:rPr>
          <w:rFonts w:ascii="Verdana" w:hAnsi="Verdana" w:cs="Times New Roman"/>
          <w:bCs/>
          <w:sz w:val="20"/>
        </w:rPr>
        <w:t>, sanitarnym</w:t>
      </w:r>
      <w:r w:rsidRPr="00D503EC">
        <w:rPr>
          <w:rFonts w:ascii="Verdana" w:hAnsi="Verdana" w:cs="Times New Roman"/>
          <w:bCs/>
          <w:sz w:val="20"/>
        </w:rPr>
        <w:t xml:space="preserve"> i estetycznym</w:t>
      </w:r>
      <w:bookmarkEnd w:id="2"/>
      <w:r w:rsidRPr="00D503EC">
        <w:rPr>
          <w:rFonts w:ascii="Verdana" w:hAnsi="Verdana" w:cs="Times New Roman"/>
          <w:bCs/>
          <w:sz w:val="20"/>
        </w:rPr>
        <w:t xml:space="preserve">, </w:t>
      </w:r>
    </w:p>
    <w:p w14:paraId="77DF03E0" w14:textId="13A47129" w:rsidR="00781BC1" w:rsidRPr="003F3BFD" w:rsidRDefault="00781BC1" w:rsidP="003F3BFD">
      <w:pPr>
        <w:pStyle w:val="NormalnyWeb"/>
        <w:numPr>
          <w:ilvl w:val="0"/>
          <w:numId w:val="14"/>
        </w:numPr>
        <w:jc w:val="both"/>
        <w:rPr>
          <w:rFonts w:ascii="Verdana" w:hAnsi="Verdana"/>
          <w:color w:val="000000"/>
          <w:sz w:val="20"/>
          <w:szCs w:val="20"/>
        </w:rPr>
      </w:pPr>
      <w:r w:rsidRPr="003F3BFD">
        <w:rPr>
          <w:rFonts w:ascii="Verdana" w:hAnsi="Verdana"/>
          <w:color w:val="000000"/>
          <w:sz w:val="20"/>
          <w:szCs w:val="20"/>
        </w:rPr>
        <w:t>bieżącego monitorowania terminów przydatności do spożycia oferowanych produktów oraz nie dopuszczenia do obrotu towarów i produktów, których termin przydatności minął, a także do zapewnienia oferowanym towarom i produktom właściwych warunków ich przechowywania</w:t>
      </w:r>
      <w:r>
        <w:rPr>
          <w:rFonts w:ascii="Verdana" w:hAnsi="Verdana"/>
          <w:color w:val="000000"/>
          <w:sz w:val="20"/>
          <w:szCs w:val="20"/>
        </w:rPr>
        <w:t>;</w:t>
      </w:r>
    </w:p>
    <w:p w14:paraId="37782718" w14:textId="77777777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ponoszenia wszelkich kosztów powadzonej w przedmiocie najmu działalności;</w:t>
      </w:r>
    </w:p>
    <w:p w14:paraId="3D657A65" w14:textId="46BA4C4C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zabezpieczenia i ubezpieczenia na własny koszt i we własnym zakresie mienia </w:t>
      </w:r>
      <w:r w:rsidR="00AF38E0">
        <w:rPr>
          <w:rFonts w:ascii="Verdana" w:hAnsi="Verdana" w:cs="Times New Roman"/>
          <w:bCs/>
          <w:sz w:val="20"/>
        </w:rPr>
        <w:t xml:space="preserve">będącego własnością Najemcy a zlokalizowanego </w:t>
      </w:r>
      <w:r w:rsidRPr="00D503EC">
        <w:rPr>
          <w:rFonts w:ascii="Verdana" w:hAnsi="Verdana" w:cs="Times New Roman"/>
          <w:bCs/>
          <w:sz w:val="20"/>
        </w:rPr>
        <w:t xml:space="preserve">w </w:t>
      </w:r>
      <w:r w:rsidR="00AF38E0">
        <w:rPr>
          <w:rFonts w:ascii="Verdana" w:hAnsi="Verdana" w:cs="Times New Roman"/>
          <w:bCs/>
          <w:sz w:val="20"/>
        </w:rPr>
        <w:t>przedmiocie najmu</w:t>
      </w:r>
      <w:r w:rsidRPr="00D503EC">
        <w:rPr>
          <w:rFonts w:ascii="Verdana" w:hAnsi="Verdana" w:cs="Times New Roman"/>
          <w:bCs/>
          <w:sz w:val="20"/>
        </w:rPr>
        <w:t>, przed kradzieżą, pożarem i innymi wypadkami losowymi;</w:t>
      </w:r>
    </w:p>
    <w:p w14:paraId="7915551F" w14:textId="0FBFCE06" w:rsidR="00D503EC" w:rsidRPr="003F3BFD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3F3BFD">
        <w:rPr>
          <w:rFonts w:ascii="Verdana" w:hAnsi="Verdana" w:cs="Times New Roman"/>
          <w:bCs/>
          <w:sz w:val="20"/>
        </w:rPr>
        <w:t>uzyskania, w przypadku zaistnienia takiej konieczności, odpowiednich zezwoleń na prowadzenie działalności w przedmiocie najmu;</w:t>
      </w:r>
    </w:p>
    <w:p w14:paraId="426F7DB3" w14:textId="6666557B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ponoszenia odpowiedzialności (np. kary, sankcje) z tytułu nieprzestrzegania</w:t>
      </w:r>
      <w:r w:rsidR="009653F7" w:rsidRPr="00BF380D">
        <w:rPr>
          <w:rFonts w:ascii="Verdana" w:hAnsi="Verdana" w:cs="Times New Roman"/>
          <w:bCs/>
          <w:sz w:val="20"/>
        </w:rPr>
        <w:t xml:space="preserve"> </w:t>
      </w:r>
      <w:r w:rsidRPr="00D503EC">
        <w:rPr>
          <w:rFonts w:ascii="Verdana" w:hAnsi="Verdana" w:cs="Times New Roman"/>
          <w:bCs/>
          <w:sz w:val="20"/>
        </w:rPr>
        <w:t>obowiązujących przepisów;</w:t>
      </w:r>
    </w:p>
    <w:p w14:paraId="154B55D8" w14:textId="77777777" w:rsidR="00D503EC" w:rsidRP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zagospodarowania na własny koszt i ryzyko odpadów innych niż komunalne;</w:t>
      </w:r>
    </w:p>
    <w:p w14:paraId="0628FFFC" w14:textId="781EE875" w:rsidR="00D503EC" w:rsidRDefault="00D503EC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pokrycia wszelkich kar i opłat, jak również pokrycia szkód i strat powstałych po stronie Wynajmującego, w związku z działaniami lub zaniechaniami Najemcy  w ramach obowiązków wynikających z umowy;</w:t>
      </w:r>
    </w:p>
    <w:p w14:paraId="637468A9" w14:textId="0BF05548" w:rsidR="008A4A86" w:rsidRDefault="008A4A86" w:rsidP="00BF380D">
      <w:pPr>
        <w:pStyle w:val="BodyTextIndent31"/>
        <w:numPr>
          <w:ilvl w:val="0"/>
          <w:numId w:val="14"/>
        </w:numPr>
        <w:spacing w:line="264" w:lineRule="auto"/>
        <w:rPr>
          <w:rFonts w:ascii="Verdana" w:hAnsi="Verdana" w:cs="Times New Roman"/>
          <w:bCs/>
          <w:sz w:val="20"/>
        </w:rPr>
      </w:pPr>
      <w:r w:rsidRPr="008A4A86">
        <w:rPr>
          <w:rFonts w:ascii="Verdana" w:hAnsi="Verdana" w:cs="Times New Roman"/>
          <w:bCs/>
          <w:sz w:val="20"/>
        </w:rPr>
        <w:t>posiadania, przez cały okres trwania umowy, ubezpieczenia od odpowiedzialności cywilnej wobec osób trzecich, związanego z prowadzoną działalnością;</w:t>
      </w:r>
    </w:p>
    <w:p w14:paraId="500BF532" w14:textId="77777777" w:rsidR="00CA2636" w:rsidRPr="00D503EC" w:rsidRDefault="00CA2636" w:rsidP="00CA2636">
      <w:pPr>
        <w:pStyle w:val="BodyTextIndent31"/>
        <w:spacing w:line="264" w:lineRule="auto"/>
        <w:ind w:left="643" w:firstLine="0"/>
        <w:rPr>
          <w:rFonts w:ascii="Verdana" w:hAnsi="Verdana" w:cs="Times New Roman"/>
          <w:bCs/>
          <w:sz w:val="20"/>
        </w:rPr>
      </w:pPr>
    </w:p>
    <w:p w14:paraId="448D293F" w14:textId="1A25ACC6" w:rsidR="00D503EC" w:rsidRPr="00D503EC" w:rsidRDefault="00D503EC" w:rsidP="00CA2636">
      <w:pPr>
        <w:pStyle w:val="BodyTextIndent31"/>
        <w:spacing w:line="264" w:lineRule="auto"/>
        <w:rPr>
          <w:rFonts w:ascii="Verdana" w:hAnsi="Verdana" w:cs="Times New Roman"/>
          <w:b/>
          <w:sz w:val="20"/>
        </w:rPr>
      </w:pPr>
      <w:r w:rsidRPr="00D503EC">
        <w:rPr>
          <w:rFonts w:ascii="Verdana" w:hAnsi="Verdana" w:cs="Times New Roman"/>
          <w:b/>
          <w:sz w:val="20"/>
        </w:rPr>
        <w:t>Pozostałe istotne informacje związane z najmem</w:t>
      </w:r>
    </w:p>
    <w:p w14:paraId="76743258" w14:textId="77777777" w:rsidR="00D503EC" w:rsidRPr="00D503EC" w:rsidRDefault="00D503EC" w:rsidP="00BF380D">
      <w:pPr>
        <w:pStyle w:val="BodyTextIndent31"/>
        <w:spacing w:line="264" w:lineRule="auto"/>
        <w:ind w:left="268" w:firstLine="0"/>
        <w:rPr>
          <w:rFonts w:ascii="Verdana" w:hAnsi="Verdana" w:cs="Times New Roman"/>
          <w:b/>
          <w:sz w:val="20"/>
        </w:rPr>
      </w:pPr>
    </w:p>
    <w:p w14:paraId="6DAC3233" w14:textId="5478DA12" w:rsidR="00D503EC" w:rsidRPr="00D503EC" w:rsidRDefault="00D503EC" w:rsidP="00CA2636">
      <w:pPr>
        <w:pStyle w:val="BodyTextIndent31"/>
        <w:numPr>
          <w:ilvl w:val="0"/>
          <w:numId w:val="21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>Wynajmujący nie ponosi odpowiedzialności za działania (lub zaniechanie działań) Najemcy skutkujące nieprzestrzeganiem obowiązujących przepisów prawa bądź powstaniem szkód wobec osób trzecich.</w:t>
      </w:r>
    </w:p>
    <w:p w14:paraId="020ECE0F" w14:textId="77777777" w:rsidR="00D503EC" w:rsidRPr="00D503EC" w:rsidRDefault="00D503EC" w:rsidP="00CA2636">
      <w:pPr>
        <w:pStyle w:val="BodyTextIndent31"/>
        <w:numPr>
          <w:ilvl w:val="0"/>
          <w:numId w:val="21"/>
        </w:numPr>
        <w:spacing w:line="264" w:lineRule="auto"/>
        <w:contextualSpacing/>
        <w:rPr>
          <w:rFonts w:ascii="Verdana" w:hAnsi="Verdana" w:cs="Times New Roman"/>
          <w:bCs/>
          <w:sz w:val="20"/>
        </w:rPr>
      </w:pPr>
      <w:r w:rsidRPr="00D503EC">
        <w:rPr>
          <w:rFonts w:ascii="Verdana" w:hAnsi="Verdana" w:cs="Times New Roman"/>
          <w:bCs/>
          <w:sz w:val="20"/>
        </w:rPr>
        <w:t xml:space="preserve">Najemca odpowiadać będzie za wszelkie szkody związane z przedmiotem najmu,                             a powstałe  na osobach lub rzeczach, od dnia przejęcia przedmiotu najmu do dnia jego protokolarnego zwrotu. </w:t>
      </w:r>
    </w:p>
    <w:p w14:paraId="0D03CEEC" w14:textId="77777777" w:rsidR="00D503EC" w:rsidRPr="00D503EC" w:rsidRDefault="00D503EC" w:rsidP="00BF380D">
      <w:pPr>
        <w:pStyle w:val="BodyTextIndent31"/>
        <w:spacing w:line="264" w:lineRule="auto"/>
        <w:ind w:left="268"/>
        <w:contextualSpacing/>
        <w:rPr>
          <w:rFonts w:ascii="Verdana" w:hAnsi="Verdana" w:cs="Times New Roman"/>
          <w:bCs/>
          <w:sz w:val="20"/>
        </w:rPr>
      </w:pPr>
    </w:p>
    <w:bookmarkEnd w:id="0"/>
    <w:p w14:paraId="758EC057" w14:textId="71E4AE83" w:rsidR="003A3EC5" w:rsidRPr="00BF380D" w:rsidRDefault="003A3EC5" w:rsidP="00D503EC">
      <w:pPr>
        <w:pStyle w:val="Akapitzlist"/>
        <w:widowControl w:val="0"/>
        <w:suppressAutoHyphens/>
        <w:spacing w:after="0" w:line="264" w:lineRule="auto"/>
        <w:ind w:left="1004"/>
        <w:jc w:val="both"/>
        <w:rPr>
          <w:rFonts w:ascii="Verdana" w:eastAsia="Lucida Sans Unicode" w:hAnsi="Verdana" w:cs="Arial"/>
          <w:bCs/>
          <w:sz w:val="20"/>
          <w:szCs w:val="20"/>
          <w:lang w:eastAsia="ar-SA"/>
        </w:rPr>
      </w:pPr>
    </w:p>
    <w:sectPr w:rsidR="003A3EC5" w:rsidRPr="00BF38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C6FA" w14:textId="77777777" w:rsidR="00A8289E" w:rsidRDefault="00A8289E" w:rsidP="00D52AAF">
      <w:pPr>
        <w:spacing w:after="0" w:line="240" w:lineRule="auto"/>
      </w:pPr>
      <w:r>
        <w:separator/>
      </w:r>
    </w:p>
  </w:endnote>
  <w:endnote w:type="continuationSeparator" w:id="0">
    <w:p w14:paraId="161E9AB4" w14:textId="77777777" w:rsidR="00A8289E" w:rsidRDefault="00A8289E" w:rsidP="00D5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5373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15751" w14:textId="7EE8CA6C" w:rsidR="0032180A" w:rsidRDefault="00321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1AD41D" w14:textId="77777777" w:rsidR="00D52AAF" w:rsidRDefault="00D52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B8AA" w14:textId="77777777" w:rsidR="00A8289E" w:rsidRDefault="00A8289E" w:rsidP="00D52AAF">
      <w:pPr>
        <w:spacing w:after="0" w:line="240" w:lineRule="auto"/>
      </w:pPr>
      <w:r>
        <w:separator/>
      </w:r>
    </w:p>
  </w:footnote>
  <w:footnote w:type="continuationSeparator" w:id="0">
    <w:p w14:paraId="138FCA28" w14:textId="77777777" w:rsidR="00A8289E" w:rsidRDefault="00A8289E" w:rsidP="00D5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EndPr/>
    <w:sdtContent>
      <w:p w14:paraId="71C7D4FC" w14:textId="77777777" w:rsidR="0032180A" w:rsidRDefault="0032180A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2A90B3" w14:textId="77777777" w:rsidR="0032180A" w:rsidRDefault="00321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</w:abstractNum>
  <w:abstractNum w:abstractNumId="1" w15:restartNumberingAfterBreak="0">
    <w:nsid w:val="00000005"/>
    <w:multiLevelType w:val="singleLevel"/>
    <w:tmpl w:val="F64C5F00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7DF4"/>
    <w:multiLevelType w:val="hybridMultilevel"/>
    <w:tmpl w:val="80001EE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3506C99"/>
    <w:multiLevelType w:val="hybridMultilevel"/>
    <w:tmpl w:val="1C0C572E"/>
    <w:lvl w:ilvl="0" w:tplc="97CCF84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281679"/>
    <w:multiLevelType w:val="hybridMultilevel"/>
    <w:tmpl w:val="A4062D7A"/>
    <w:lvl w:ilvl="0" w:tplc="D6E6EA7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2378DD"/>
    <w:multiLevelType w:val="hybridMultilevel"/>
    <w:tmpl w:val="7B18E960"/>
    <w:lvl w:ilvl="0" w:tplc="B4BC294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CB1E5A"/>
    <w:multiLevelType w:val="hybridMultilevel"/>
    <w:tmpl w:val="51B86706"/>
    <w:lvl w:ilvl="0" w:tplc="0415000F">
      <w:start w:val="1"/>
      <w:numFmt w:val="decimal"/>
      <w:lvlText w:val="%1."/>
      <w:lvlJc w:val="left"/>
      <w:pPr>
        <w:ind w:left="421" w:hanging="360"/>
      </w:p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 w15:restartNumberingAfterBreak="0">
    <w:nsid w:val="51D64C83"/>
    <w:multiLevelType w:val="hybridMultilevel"/>
    <w:tmpl w:val="E18680F0"/>
    <w:name w:val="WW8Num52"/>
    <w:lvl w:ilvl="0" w:tplc="52B09B6A">
      <w:start w:val="3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B0C"/>
    <w:multiLevelType w:val="hybridMultilevel"/>
    <w:tmpl w:val="4D7012AE"/>
    <w:name w:val="WW8Num322"/>
    <w:lvl w:ilvl="0" w:tplc="064ABB7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CF71F9"/>
    <w:multiLevelType w:val="hybridMultilevel"/>
    <w:tmpl w:val="23525B82"/>
    <w:lvl w:ilvl="0" w:tplc="1CF42F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F51E43"/>
    <w:multiLevelType w:val="hybridMultilevel"/>
    <w:tmpl w:val="C6B47E74"/>
    <w:lvl w:ilvl="0" w:tplc="9F7829D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1402409"/>
    <w:multiLevelType w:val="hybridMultilevel"/>
    <w:tmpl w:val="F6F0E8EA"/>
    <w:lvl w:ilvl="0" w:tplc="0FD2490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C304FD"/>
    <w:multiLevelType w:val="hybridMultilevel"/>
    <w:tmpl w:val="412EF346"/>
    <w:lvl w:ilvl="0" w:tplc="0FD24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734D"/>
    <w:multiLevelType w:val="hybridMultilevel"/>
    <w:tmpl w:val="27ECFA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B567034"/>
    <w:multiLevelType w:val="hybridMultilevel"/>
    <w:tmpl w:val="A0E85F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017375"/>
    <w:multiLevelType w:val="hybridMultilevel"/>
    <w:tmpl w:val="F37ED102"/>
    <w:lvl w:ilvl="0" w:tplc="D60C2034">
      <w:start w:val="1"/>
      <w:numFmt w:val="decimal"/>
      <w:lvlText w:val="%1)"/>
      <w:lvlJc w:val="left"/>
      <w:pPr>
        <w:ind w:left="643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5D5E3F"/>
    <w:multiLevelType w:val="hybridMultilevel"/>
    <w:tmpl w:val="DFD21D24"/>
    <w:lvl w:ilvl="0" w:tplc="45F2CF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0191940">
    <w:abstractNumId w:val="11"/>
  </w:num>
  <w:num w:numId="2" w16cid:durableId="424041236">
    <w:abstractNumId w:val="10"/>
  </w:num>
  <w:num w:numId="3" w16cid:durableId="928583094">
    <w:abstractNumId w:val="2"/>
  </w:num>
  <w:num w:numId="4" w16cid:durableId="1555581801">
    <w:abstractNumId w:val="17"/>
  </w:num>
  <w:num w:numId="5" w16cid:durableId="2126270783">
    <w:abstractNumId w:val="16"/>
  </w:num>
  <w:num w:numId="6" w16cid:durableId="1463498160">
    <w:abstractNumId w:val="0"/>
  </w:num>
  <w:num w:numId="7" w16cid:durableId="1300570701">
    <w:abstractNumId w:val="1"/>
  </w:num>
  <w:num w:numId="8" w16cid:durableId="882985801">
    <w:abstractNumId w:val="18"/>
  </w:num>
  <w:num w:numId="9" w16cid:durableId="830826655">
    <w:abstractNumId w:val="9"/>
  </w:num>
  <w:num w:numId="10" w16cid:durableId="280109705">
    <w:abstractNumId w:val="15"/>
  </w:num>
  <w:num w:numId="11" w16cid:durableId="378018079">
    <w:abstractNumId w:val="7"/>
  </w:num>
  <w:num w:numId="12" w16cid:durableId="938027800">
    <w:abstractNumId w:val="6"/>
  </w:num>
  <w:num w:numId="13" w16cid:durableId="91122407">
    <w:abstractNumId w:val="12"/>
  </w:num>
  <w:num w:numId="14" w16cid:durableId="453789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226849">
    <w:abstractNumId w:val="14"/>
  </w:num>
  <w:num w:numId="16" w16cid:durableId="13321794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3510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07081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916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5246870">
    <w:abstractNumId w:val="4"/>
  </w:num>
  <w:num w:numId="21" w16cid:durableId="172787490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9"/>
    <w:rsid w:val="00002E7B"/>
    <w:rsid w:val="000167A0"/>
    <w:rsid w:val="00023D78"/>
    <w:rsid w:val="00025C7A"/>
    <w:rsid w:val="00031EB1"/>
    <w:rsid w:val="00032FFD"/>
    <w:rsid w:val="00034C2E"/>
    <w:rsid w:val="00042589"/>
    <w:rsid w:val="00046DF3"/>
    <w:rsid w:val="00050C41"/>
    <w:rsid w:val="0006657E"/>
    <w:rsid w:val="0006696F"/>
    <w:rsid w:val="00072852"/>
    <w:rsid w:val="000756C4"/>
    <w:rsid w:val="00077516"/>
    <w:rsid w:val="00080101"/>
    <w:rsid w:val="000829DB"/>
    <w:rsid w:val="00082C0B"/>
    <w:rsid w:val="00096C87"/>
    <w:rsid w:val="000A5EF6"/>
    <w:rsid w:val="000A6F5C"/>
    <w:rsid w:val="000B15B6"/>
    <w:rsid w:val="000B1ADF"/>
    <w:rsid w:val="000B48C5"/>
    <w:rsid w:val="000C6124"/>
    <w:rsid w:val="000E178F"/>
    <w:rsid w:val="000E3CF2"/>
    <w:rsid w:val="001119E8"/>
    <w:rsid w:val="00114F06"/>
    <w:rsid w:val="00124F02"/>
    <w:rsid w:val="001577D2"/>
    <w:rsid w:val="00185EBC"/>
    <w:rsid w:val="001A5F28"/>
    <w:rsid w:val="001A6E83"/>
    <w:rsid w:val="001B06C6"/>
    <w:rsid w:val="001B6DB8"/>
    <w:rsid w:val="001F0F15"/>
    <w:rsid w:val="001F6770"/>
    <w:rsid w:val="002139C8"/>
    <w:rsid w:val="002264B2"/>
    <w:rsid w:val="00226DD8"/>
    <w:rsid w:val="002429DE"/>
    <w:rsid w:val="0024654A"/>
    <w:rsid w:val="00251F7C"/>
    <w:rsid w:val="00253827"/>
    <w:rsid w:val="00267F08"/>
    <w:rsid w:val="002801F7"/>
    <w:rsid w:val="002834E0"/>
    <w:rsid w:val="00283DE9"/>
    <w:rsid w:val="00290BF7"/>
    <w:rsid w:val="0029752B"/>
    <w:rsid w:val="002A490F"/>
    <w:rsid w:val="002B51C6"/>
    <w:rsid w:val="002C7A2D"/>
    <w:rsid w:val="002D54B9"/>
    <w:rsid w:val="002D5E9C"/>
    <w:rsid w:val="002D6B00"/>
    <w:rsid w:val="002E4045"/>
    <w:rsid w:val="003041C3"/>
    <w:rsid w:val="0031765C"/>
    <w:rsid w:val="00320E93"/>
    <w:rsid w:val="0032180A"/>
    <w:rsid w:val="00326EBC"/>
    <w:rsid w:val="00342ECE"/>
    <w:rsid w:val="00343372"/>
    <w:rsid w:val="0035312D"/>
    <w:rsid w:val="0036371A"/>
    <w:rsid w:val="003703DD"/>
    <w:rsid w:val="0038336B"/>
    <w:rsid w:val="003A3EC5"/>
    <w:rsid w:val="003B1F88"/>
    <w:rsid w:val="003C2894"/>
    <w:rsid w:val="003C5A91"/>
    <w:rsid w:val="003C6EE6"/>
    <w:rsid w:val="003C76AA"/>
    <w:rsid w:val="003D017B"/>
    <w:rsid w:val="003D42EB"/>
    <w:rsid w:val="003D430A"/>
    <w:rsid w:val="003D7B59"/>
    <w:rsid w:val="003F297A"/>
    <w:rsid w:val="003F3BFD"/>
    <w:rsid w:val="004051D3"/>
    <w:rsid w:val="004141B8"/>
    <w:rsid w:val="00421470"/>
    <w:rsid w:val="00434DF0"/>
    <w:rsid w:val="00456C61"/>
    <w:rsid w:val="00466278"/>
    <w:rsid w:val="0047241A"/>
    <w:rsid w:val="00474212"/>
    <w:rsid w:val="00491F3E"/>
    <w:rsid w:val="00496D20"/>
    <w:rsid w:val="004A1CD1"/>
    <w:rsid w:val="004B3305"/>
    <w:rsid w:val="004E195B"/>
    <w:rsid w:val="00512062"/>
    <w:rsid w:val="005216AC"/>
    <w:rsid w:val="00533E16"/>
    <w:rsid w:val="00551320"/>
    <w:rsid w:val="00555C93"/>
    <w:rsid w:val="00556FE4"/>
    <w:rsid w:val="005642BD"/>
    <w:rsid w:val="00570C08"/>
    <w:rsid w:val="005746A4"/>
    <w:rsid w:val="0058167A"/>
    <w:rsid w:val="00584BD6"/>
    <w:rsid w:val="0058502A"/>
    <w:rsid w:val="00587D0D"/>
    <w:rsid w:val="005A243C"/>
    <w:rsid w:val="005B4BD3"/>
    <w:rsid w:val="005B5735"/>
    <w:rsid w:val="005C01D2"/>
    <w:rsid w:val="005C1414"/>
    <w:rsid w:val="005C6009"/>
    <w:rsid w:val="005D7DB9"/>
    <w:rsid w:val="005F6447"/>
    <w:rsid w:val="0060672F"/>
    <w:rsid w:val="00615D76"/>
    <w:rsid w:val="0064086C"/>
    <w:rsid w:val="006466E2"/>
    <w:rsid w:val="0065164F"/>
    <w:rsid w:val="00655C07"/>
    <w:rsid w:val="006714E6"/>
    <w:rsid w:val="0067357D"/>
    <w:rsid w:val="00675F5F"/>
    <w:rsid w:val="00691435"/>
    <w:rsid w:val="00694317"/>
    <w:rsid w:val="00697055"/>
    <w:rsid w:val="006B1B79"/>
    <w:rsid w:val="006B1F8F"/>
    <w:rsid w:val="006B4530"/>
    <w:rsid w:val="006C629D"/>
    <w:rsid w:val="006C758E"/>
    <w:rsid w:val="006F2690"/>
    <w:rsid w:val="007067CD"/>
    <w:rsid w:val="007079A6"/>
    <w:rsid w:val="007117E6"/>
    <w:rsid w:val="0072351B"/>
    <w:rsid w:val="007311BC"/>
    <w:rsid w:val="0073268F"/>
    <w:rsid w:val="0073423C"/>
    <w:rsid w:val="0074191F"/>
    <w:rsid w:val="007635F2"/>
    <w:rsid w:val="00766567"/>
    <w:rsid w:val="0077110F"/>
    <w:rsid w:val="007775A8"/>
    <w:rsid w:val="007777E6"/>
    <w:rsid w:val="00781BC1"/>
    <w:rsid w:val="00784B4D"/>
    <w:rsid w:val="00784FE5"/>
    <w:rsid w:val="0078692D"/>
    <w:rsid w:val="007933F3"/>
    <w:rsid w:val="00794075"/>
    <w:rsid w:val="0079473D"/>
    <w:rsid w:val="007B63FB"/>
    <w:rsid w:val="007D0D36"/>
    <w:rsid w:val="007D5B95"/>
    <w:rsid w:val="007E277C"/>
    <w:rsid w:val="007E677D"/>
    <w:rsid w:val="007F0CC2"/>
    <w:rsid w:val="007F611A"/>
    <w:rsid w:val="00820C09"/>
    <w:rsid w:val="0083134A"/>
    <w:rsid w:val="00834C4A"/>
    <w:rsid w:val="00835AF7"/>
    <w:rsid w:val="008402C7"/>
    <w:rsid w:val="00841344"/>
    <w:rsid w:val="008633B1"/>
    <w:rsid w:val="00865E14"/>
    <w:rsid w:val="0087407E"/>
    <w:rsid w:val="00892574"/>
    <w:rsid w:val="008A4A86"/>
    <w:rsid w:val="008A7926"/>
    <w:rsid w:val="008B2477"/>
    <w:rsid w:val="008C6EE2"/>
    <w:rsid w:val="008C7730"/>
    <w:rsid w:val="008D3C11"/>
    <w:rsid w:val="008D5E9E"/>
    <w:rsid w:val="008E2FDA"/>
    <w:rsid w:val="008E4CFB"/>
    <w:rsid w:val="008E65DC"/>
    <w:rsid w:val="008F1E46"/>
    <w:rsid w:val="008F2E52"/>
    <w:rsid w:val="00910916"/>
    <w:rsid w:val="0091393F"/>
    <w:rsid w:val="00917B5D"/>
    <w:rsid w:val="0092415B"/>
    <w:rsid w:val="00935DE1"/>
    <w:rsid w:val="00950F14"/>
    <w:rsid w:val="009653F7"/>
    <w:rsid w:val="009824F5"/>
    <w:rsid w:val="00997D46"/>
    <w:rsid w:val="009A752F"/>
    <w:rsid w:val="009A77E5"/>
    <w:rsid w:val="009B24AF"/>
    <w:rsid w:val="009B5CE7"/>
    <w:rsid w:val="009C5811"/>
    <w:rsid w:val="009E0A2A"/>
    <w:rsid w:val="009F12D1"/>
    <w:rsid w:val="00A16388"/>
    <w:rsid w:val="00A172FC"/>
    <w:rsid w:val="00A2271C"/>
    <w:rsid w:val="00A24873"/>
    <w:rsid w:val="00A306AF"/>
    <w:rsid w:val="00A377A1"/>
    <w:rsid w:val="00A62558"/>
    <w:rsid w:val="00A66D08"/>
    <w:rsid w:val="00A74FA0"/>
    <w:rsid w:val="00A754C9"/>
    <w:rsid w:val="00A8289E"/>
    <w:rsid w:val="00A85DB7"/>
    <w:rsid w:val="00A87C44"/>
    <w:rsid w:val="00A977E6"/>
    <w:rsid w:val="00AA2384"/>
    <w:rsid w:val="00AA33C3"/>
    <w:rsid w:val="00AC6188"/>
    <w:rsid w:val="00AE45C0"/>
    <w:rsid w:val="00AF1313"/>
    <w:rsid w:val="00AF38E0"/>
    <w:rsid w:val="00B14EA9"/>
    <w:rsid w:val="00B4512B"/>
    <w:rsid w:val="00B50941"/>
    <w:rsid w:val="00B50F81"/>
    <w:rsid w:val="00B54A93"/>
    <w:rsid w:val="00B553CE"/>
    <w:rsid w:val="00B77435"/>
    <w:rsid w:val="00B86B42"/>
    <w:rsid w:val="00BA3A98"/>
    <w:rsid w:val="00BC2148"/>
    <w:rsid w:val="00BC55E2"/>
    <w:rsid w:val="00BD0123"/>
    <w:rsid w:val="00BD25A1"/>
    <w:rsid w:val="00BD2C9D"/>
    <w:rsid w:val="00BD5AD5"/>
    <w:rsid w:val="00BE0959"/>
    <w:rsid w:val="00BF380D"/>
    <w:rsid w:val="00C0196F"/>
    <w:rsid w:val="00C111BC"/>
    <w:rsid w:val="00C333C9"/>
    <w:rsid w:val="00C47C72"/>
    <w:rsid w:val="00C6306B"/>
    <w:rsid w:val="00C6705D"/>
    <w:rsid w:val="00C81FC0"/>
    <w:rsid w:val="00C838FE"/>
    <w:rsid w:val="00C84B29"/>
    <w:rsid w:val="00C9029C"/>
    <w:rsid w:val="00CA0093"/>
    <w:rsid w:val="00CA02EF"/>
    <w:rsid w:val="00CA13FA"/>
    <w:rsid w:val="00CA2636"/>
    <w:rsid w:val="00CA42E3"/>
    <w:rsid w:val="00CA5502"/>
    <w:rsid w:val="00CB0BBE"/>
    <w:rsid w:val="00CB6896"/>
    <w:rsid w:val="00CC5C89"/>
    <w:rsid w:val="00CC7ADC"/>
    <w:rsid w:val="00CD17F9"/>
    <w:rsid w:val="00CD574D"/>
    <w:rsid w:val="00CE28D0"/>
    <w:rsid w:val="00CE5939"/>
    <w:rsid w:val="00CE5F26"/>
    <w:rsid w:val="00CF175D"/>
    <w:rsid w:val="00D2075E"/>
    <w:rsid w:val="00D32A27"/>
    <w:rsid w:val="00D503EC"/>
    <w:rsid w:val="00D52AAF"/>
    <w:rsid w:val="00D570F8"/>
    <w:rsid w:val="00D65343"/>
    <w:rsid w:val="00D676EE"/>
    <w:rsid w:val="00D715E6"/>
    <w:rsid w:val="00D7654A"/>
    <w:rsid w:val="00D86CC5"/>
    <w:rsid w:val="00D90F60"/>
    <w:rsid w:val="00DA0A34"/>
    <w:rsid w:val="00DA6D1C"/>
    <w:rsid w:val="00DB0CAF"/>
    <w:rsid w:val="00DC3E08"/>
    <w:rsid w:val="00DD5CF6"/>
    <w:rsid w:val="00DD77A8"/>
    <w:rsid w:val="00DF7D79"/>
    <w:rsid w:val="00E1783D"/>
    <w:rsid w:val="00E22D13"/>
    <w:rsid w:val="00E23A2A"/>
    <w:rsid w:val="00E27CDE"/>
    <w:rsid w:val="00E314D3"/>
    <w:rsid w:val="00E414B5"/>
    <w:rsid w:val="00E437D6"/>
    <w:rsid w:val="00E52E0E"/>
    <w:rsid w:val="00E56984"/>
    <w:rsid w:val="00E60344"/>
    <w:rsid w:val="00E60B80"/>
    <w:rsid w:val="00E62169"/>
    <w:rsid w:val="00E71076"/>
    <w:rsid w:val="00E737FA"/>
    <w:rsid w:val="00E750CC"/>
    <w:rsid w:val="00E9447C"/>
    <w:rsid w:val="00EA3059"/>
    <w:rsid w:val="00EA44E1"/>
    <w:rsid w:val="00EB5114"/>
    <w:rsid w:val="00EC12A9"/>
    <w:rsid w:val="00EC52B5"/>
    <w:rsid w:val="00EC65EE"/>
    <w:rsid w:val="00EE40B1"/>
    <w:rsid w:val="00EF5F4D"/>
    <w:rsid w:val="00EF66E5"/>
    <w:rsid w:val="00F03653"/>
    <w:rsid w:val="00F105A9"/>
    <w:rsid w:val="00F153C5"/>
    <w:rsid w:val="00F2059F"/>
    <w:rsid w:val="00F30BD3"/>
    <w:rsid w:val="00F31676"/>
    <w:rsid w:val="00F42173"/>
    <w:rsid w:val="00F476EE"/>
    <w:rsid w:val="00F54CC5"/>
    <w:rsid w:val="00F6095C"/>
    <w:rsid w:val="00F65104"/>
    <w:rsid w:val="00F759C3"/>
    <w:rsid w:val="00F827E7"/>
    <w:rsid w:val="00F82D8A"/>
    <w:rsid w:val="00F919BC"/>
    <w:rsid w:val="00F97833"/>
    <w:rsid w:val="00FA2E5C"/>
    <w:rsid w:val="00FA4D3F"/>
    <w:rsid w:val="00FA7122"/>
    <w:rsid w:val="00FE4196"/>
    <w:rsid w:val="00FF141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C9DA"/>
  <w15:docId w15:val="{D8E7B7A2-8C5B-4D4E-8A74-81958016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B1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B79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B1B79"/>
    <w:rPr>
      <w:sz w:val="16"/>
      <w:szCs w:val="16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6B1B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AF"/>
  </w:style>
  <w:style w:type="paragraph" w:styleId="Stopka">
    <w:name w:val="footer"/>
    <w:basedOn w:val="Normalny"/>
    <w:link w:val="StopkaZnak"/>
    <w:uiPriority w:val="99"/>
    <w:unhideWhenUsed/>
    <w:rsid w:val="00D5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AAF"/>
  </w:style>
  <w:style w:type="paragraph" w:styleId="Tekstpodstawowy">
    <w:name w:val="Body Text"/>
    <w:basedOn w:val="Normalny"/>
    <w:link w:val="TekstpodstawowyZnak"/>
    <w:rsid w:val="00E414B5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14B5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customStyle="1" w:styleId="Standard">
    <w:name w:val="Standard"/>
    <w:link w:val="StandardZnak"/>
    <w:rsid w:val="00E414B5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E414B5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414B5"/>
  </w:style>
  <w:style w:type="character" w:styleId="Hipercze">
    <w:name w:val="Hyperlink"/>
    <w:uiPriority w:val="99"/>
    <w:unhideWhenUsed/>
    <w:rsid w:val="00E414B5"/>
    <w:rPr>
      <w:color w:val="0000FF"/>
      <w:u w:val="single"/>
    </w:rPr>
  </w:style>
  <w:style w:type="character" w:customStyle="1" w:styleId="normaltextrun">
    <w:name w:val="normaltextrun"/>
    <w:rsid w:val="00E414B5"/>
  </w:style>
  <w:style w:type="character" w:customStyle="1" w:styleId="spellingerror">
    <w:name w:val="spellingerror"/>
    <w:rsid w:val="00E414B5"/>
  </w:style>
  <w:style w:type="paragraph" w:customStyle="1" w:styleId="paragraph">
    <w:name w:val="paragraph"/>
    <w:basedOn w:val="Normalny"/>
    <w:rsid w:val="00E414B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A3E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A3EC5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A3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A3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A3EC5"/>
    <w:rPr>
      <w:vertAlign w:val="superscript"/>
    </w:rPr>
  </w:style>
  <w:style w:type="character" w:customStyle="1" w:styleId="markedcontent">
    <w:name w:val="markedcontent"/>
    <w:rsid w:val="0032180A"/>
  </w:style>
  <w:style w:type="paragraph" w:customStyle="1" w:styleId="BodyTextIndent31">
    <w:name w:val="Body Text Indent 31"/>
    <w:basedOn w:val="Normalny"/>
    <w:rsid w:val="0032180A"/>
    <w:pPr>
      <w:widowControl w:val="0"/>
      <w:suppressAutoHyphens/>
      <w:spacing w:after="0" w:line="240" w:lineRule="auto"/>
      <w:ind w:left="567" w:hanging="567"/>
      <w:jc w:val="both"/>
    </w:pPr>
    <w:rPr>
      <w:rFonts w:ascii="Times New Roman" w:eastAsia="Arial Unicode MS" w:hAnsi="Times New Roman" w:cs="Arial Unicode MS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3218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56D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4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2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9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f01">
    <w:name w:val="cf01"/>
    <w:basedOn w:val="Domylnaczcionkaakapitu"/>
    <w:rsid w:val="00E62169"/>
    <w:rPr>
      <w:rFonts w:ascii="Segoe UI" w:hAnsi="Segoe UI" w:cs="Segoe UI" w:hint="default"/>
      <w:sz w:val="18"/>
      <w:szCs w:val="18"/>
    </w:rPr>
  </w:style>
  <w:style w:type="paragraph" w:customStyle="1" w:styleId="commentcontentpara">
    <w:name w:val="commentcontentpara"/>
    <w:basedOn w:val="Normalny"/>
    <w:rsid w:val="00DA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503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503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7930-53A5-488B-B953-2B26170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dzgn</dc:creator>
  <cp:lastModifiedBy>Agnieszka Krzysztoszek</cp:lastModifiedBy>
  <cp:revision>3</cp:revision>
  <cp:lastPrinted>2019-11-08T11:34:00Z</cp:lastPrinted>
  <dcterms:created xsi:type="dcterms:W3CDTF">2025-07-18T09:44:00Z</dcterms:created>
  <dcterms:modified xsi:type="dcterms:W3CDTF">2025-07-18T10:17:00Z</dcterms:modified>
</cp:coreProperties>
</file>