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CFF">
    <v:background id="_x0000_s2049" o:bwmode="white" fillcolor="#ccecff" o:targetscreensize="1024,768">
      <v:fill color2="fill lighten(0)" method="linear sigma" type="gradient"/>
    </v:background>
  </w:background>
  <w:body>
    <w:p w14:paraId="09873873" w14:textId="6E922D91" w:rsidR="004251D6" w:rsidRPr="000456CF" w:rsidRDefault="00235BFD" w:rsidP="004251D6">
      <w:pPr>
        <w:jc w:val="center"/>
        <w:rPr>
          <w:rFonts w:ascii="Vani" w:eastAsia="Malgun Gothic" w:hAnsi="Vani" w:cs="Vani"/>
          <w:color w:val="0C0C5A"/>
          <w:sz w:val="44"/>
          <w:szCs w:val="4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78EB16DF" wp14:editId="1D2C628F">
            <wp:extent cx="2581275" cy="1162050"/>
            <wp:effectExtent l="0" t="0" r="9525" b="0"/>
            <wp:docPr id="2" name="Obraz 1" descr="Obraz zawierający Czcionka, tekst, logo, Grafika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Czcionka, tekst, logo, Grafika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836F" w14:textId="77777777" w:rsidR="00EF1516" w:rsidRPr="004251D6" w:rsidRDefault="00EF1516" w:rsidP="004C1CFE">
      <w:pPr>
        <w:jc w:val="center"/>
        <w:rPr>
          <w:rFonts w:ascii="Vani" w:hAnsi="Vani" w:cs="Vani"/>
        </w:rPr>
      </w:pPr>
    </w:p>
    <w:p w14:paraId="070DBA82" w14:textId="4DA1BD9B" w:rsidR="004C1CFE" w:rsidRPr="00FB11AC" w:rsidRDefault="004C1CFE" w:rsidP="004563A9">
      <w:pPr>
        <w:spacing w:after="0" w:line="240" w:lineRule="auto"/>
        <w:jc w:val="center"/>
        <w:rPr>
          <w:rFonts w:ascii="Vani" w:eastAsia="Malgun Gothic" w:hAnsi="Vani" w:cs="Vani"/>
          <w:b/>
          <w:bCs/>
          <w:color w:val="0C0C5A"/>
          <w:sz w:val="32"/>
          <w:szCs w:val="32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bookmarkStart w:id="0" w:name="_Hlk212028767"/>
      <w:r w:rsidRPr="00FB11AC">
        <w:rPr>
          <w:rFonts w:ascii="Vani" w:eastAsia="Malgun Gothic" w:hAnsi="Vani" w:cs="Vani"/>
          <w:b/>
          <w:bCs/>
          <w:color w:val="0C0C5A"/>
          <w:sz w:val="32"/>
          <w:szCs w:val="32"/>
        </w:rPr>
        <w:t>MI</w:t>
      </w:r>
      <w:r w:rsidRPr="00FB11AC">
        <w:rPr>
          <w:rFonts w:ascii="Calibri" w:eastAsia="Malgun Gothic" w:hAnsi="Calibri" w:cs="Calibri"/>
          <w:b/>
          <w:bCs/>
          <w:color w:val="0C0C5A"/>
          <w:sz w:val="32"/>
          <w:szCs w:val="32"/>
        </w:rPr>
        <w:t>Ę</w:t>
      </w:r>
      <w:r w:rsidRPr="00FB11AC">
        <w:rPr>
          <w:rFonts w:ascii="Vani" w:eastAsia="Malgun Gothic" w:hAnsi="Vani" w:cs="Vani"/>
          <w:b/>
          <w:bCs/>
          <w:color w:val="0C0C5A"/>
          <w:sz w:val="32"/>
          <w:szCs w:val="32"/>
        </w:rPr>
        <w:t>DZYNARODOWA INTERDYSCYPLINARNA KONFERENCJA NAUKOWA</w:t>
      </w:r>
    </w:p>
    <w:p w14:paraId="3086F9AB" w14:textId="30A3B979" w:rsidR="004C1CFE" w:rsidRDefault="004C1CFE" w:rsidP="004563A9">
      <w:pPr>
        <w:spacing w:after="0" w:line="240" w:lineRule="auto"/>
        <w:jc w:val="center"/>
        <w:rPr>
          <w:rFonts w:ascii="Vani" w:eastAsia="Malgun Gothic" w:hAnsi="Vani" w:cs="Vani"/>
          <w:b/>
          <w:bCs/>
          <w:color w:val="0C0C5A"/>
          <w:sz w:val="28"/>
          <w:szCs w:val="28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 w:rsidRPr="005A7208">
        <w:rPr>
          <w:rFonts w:ascii="Vani" w:eastAsia="Malgun Gothic" w:hAnsi="Vani" w:cs="Vani"/>
          <w:b/>
          <w:bCs/>
          <w:color w:val="0C0C5A"/>
          <w:sz w:val="28"/>
          <w:szCs w:val="28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Wroc</w:t>
      </w:r>
      <w:r w:rsidRPr="005A7208">
        <w:rPr>
          <w:rFonts w:ascii="Calibri" w:eastAsia="Malgun Gothic" w:hAnsi="Calibri" w:cs="Calibri"/>
          <w:b/>
          <w:bCs/>
          <w:color w:val="0C0C5A"/>
          <w:sz w:val="28"/>
          <w:szCs w:val="28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ł</w:t>
      </w:r>
      <w:r w:rsidRPr="005A7208">
        <w:rPr>
          <w:rFonts w:ascii="Vani" w:eastAsia="Malgun Gothic" w:hAnsi="Vani" w:cs="Vani"/>
          <w:b/>
          <w:bCs/>
          <w:color w:val="0C0C5A"/>
          <w:sz w:val="28"/>
          <w:szCs w:val="28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aw, 20-22 maja 2026 r.</w:t>
      </w:r>
    </w:p>
    <w:p w14:paraId="0E9A1AD2" w14:textId="77777777" w:rsidR="004563A9" w:rsidRPr="005A7208" w:rsidRDefault="004563A9" w:rsidP="004563A9">
      <w:pPr>
        <w:spacing w:after="0" w:line="240" w:lineRule="auto"/>
        <w:jc w:val="center"/>
        <w:rPr>
          <w:rFonts w:ascii="Vani" w:eastAsia="Malgun Gothic" w:hAnsi="Vani" w:cs="Vani"/>
          <w:b/>
          <w:bCs/>
          <w:color w:val="0C0C5A"/>
          <w:sz w:val="28"/>
          <w:szCs w:val="28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</w:p>
    <w:p w14:paraId="47929ECB" w14:textId="42D65191" w:rsidR="000456CF" w:rsidRPr="009266D1" w:rsidRDefault="005A7208" w:rsidP="007A6A48">
      <w:pPr>
        <w:spacing w:after="0"/>
        <w:jc w:val="center"/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HONOROWY PATRONAT</w:t>
      </w:r>
    </w:p>
    <w:p w14:paraId="4E266E34" w14:textId="24D40507" w:rsidR="00FB11AC" w:rsidRPr="009266D1" w:rsidRDefault="00FB11AC" w:rsidP="004C1CFE">
      <w:pPr>
        <w:jc w:val="center"/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MARSZA</w:t>
      </w:r>
      <w:r w:rsidR="007A6A48" w:rsidRPr="009266D1">
        <w:rPr>
          <w:rFonts w:ascii="Calibri" w:eastAsia="Malgun Gothic" w:hAnsi="Calibri" w:cs="Calibr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Ł</w:t>
      </w:r>
      <w:r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 xml:space="preserve">KA WOJEWÓDZTWA </w:t>
      </w:r>
      <w:r w:rsidR="007A6A48"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DOLNO</w:t>
      </w:r>
      <w:r w:rsidR="007A6A48" w:rsidRPr="009266D1">
        <w:rPr>
          <w:rFonts w:ascii="Calibri" w:eastAsia="Malgun Gothic" w:hAnsi="Calibri" w:cs="Calibr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Ś</w:t>
      </w:r>
      <w:r w:rsidR="007A6A48"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L</w:t>
      </w:r>
      <w:r w:rsidR="007A6A48" w:rsidRPr="009266D1">
        <w:rPr>
          <w:rFonts w:ascii="Calibri" w:eastAsia="Malgun Gothic" w:hAnsi="Calibri" w:cs="Calibr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Ą</w:t>
      </w:r>
      <w:r w:rsidR="007A6A48"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SKIEGO</w:t>
      </w:r>
    </w:p>
    <w:p w14:paraId="2270EA3A" w14:textId="314CF6AD" w:rsidR="004563A9" w:rsidRPr="009266D1" w:rsidRDefault="004563A9" w:rsidP="004C1CFE">
      <w:pPr>
        <w:jc w:val="center"/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PREZYDENTA WROC</w:t>
      </w:r>
      <w:r w:rsidRPr="009266D1">
        <w:rPr>
          <w:rFonts w:ascii="Calibri" w:eastAsia="Malgun Gothic" w:hAnsi="Calibri" w:cs="Calibr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Ł</w:t>
      </w:r>
      <w:r w:rsidRPr="009266D1">
        <w:rPr>
          <w:rFonts w:ascii="Vani" w:eastAsia="Malgun Gothic" w:hAnsi="Vani" w:cs="Vani"/>
          <w:b/>
          <w:bCs/>
          <w:color w:val="0C0C5A"/>
          <w:sz w:val="34"/>
          <w:szCs w:val="34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t>AWIA</w:t>
      </w:r>
    </w:p>
    <w:p w14:paraId="23A75EC5" w14:textId="1732A2A0" w:rsidR="00227B35" w:rsidRDefault="00227B35" w:rsidP="004C1CFE">
      <w:pPr>
        <w:jc w:val="center"/>
        <w:rPr>
          <w:rFonts w:ascii="Vani" w:eastAsia="Malgun Gothic" w:hAnsi="Vani" w:cs="Vani"/>
          <w:b/>
          <w:bCs/>
          <w:color w:val="0C0C5A"/>
          <w:sz w:val="36"/>
          <w:szCs w:val="36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 w:rsidRPr="00227B35">
        <w:rPr>
          <w:rFonts w:ascii="Vani" w:eastAsia="Malgun Gothic" w:hAnsi="Vani" w:cs="Vani"/>
          <w:b/>
          <w:bCs/>
          <w:noProof/>
          <w:color w:val="0C0C5A"/>
          <w:sz w:val="36"/>
          <w:szCs w:val="36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  <w:drawing>
          <wp:inline distT="0" distB="0" distL="0" distR="0" wp14:anchorId="0C95A19B" wp14:editId="6159C8C7">
            <wp:extent cx="3845560" cy="3267075"/>
            <wp:effectExtent l="0" t="0" r="2540" b="9525"/>
            <wp:docPr id="14633236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23615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864" cy="326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A4BB" w14:textId="53886025" w:rsidR="0059554D" w:rsidRDefault="00AC2EA3" w:rsidP="0059554D">
      <w:pPr>
        <w:jc w:val="center"/>
        <w:rPr>
          <w:rFonts w:eastAsia="Malgun Gothic" w:cs="Vani"/>
          <w:b/>
          <w:bCs/>
          <w:color w:val="0C0C5A"/>
          <w:sz w:val="36"/>
          <w:szCs w:val="36"/>
          <w14:textFill>
            <w14:solidFill>
              <w14:srgbClr w14:val="0C0C5A">
                <w14:lumMod w14:val="90000"/>
                <w14:lumOff w14:val="10000"/>
              </w14:srgbClr>
            </w14:solidFill>
          </w14:textFill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9C324A8" wp14:editId="2E0456E3">
            <wp:simplePos x="0" y="0"/>
            <wp:positionH relativeFrom="margin">
              <wp:posOffset>1736090</wp:posOffset>
            </wp:positionH>
            <wp:positionV relativeFrom="paragraph">
              <wp:posOffset>635000</wp:posOffset>
            </wp:positionV>
            <wp:extent cx="1457325" cy="45720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0013-768x2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013-768x259.png" descr="0013-768x25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D5880" w14:textId="708FB10E" w:rsidR="0059554D" w:rsidRPr="00BB4EF1" w:rsidRDefault="0059554D" w:rsidP="0059554D">
      <w:pPr>
        <w:jc w:val="both"/>
        <w:rPr>
          <w:noProof/>
        </w:rPr>
      </w:pPr>
      <w:r>
        <w:rPr>
          <w:rFonts w:ascii="Vani" w:eastAsia="Malgun Gothic" w:hAnsi="Vani" w:cs="Vani"/>
          <w:b/>
          <w:bCs/>
          <w:noProof/>
          <w:sz w:val="32"/>
          <w:szCs w:val="32"/>
          <w:lang w:val="en-US"/>
        </w:rPr>
        <w:drawing>
          <wp:inline distT="0" distB="0" distL="0" distR="0" wp14:anchorId="16B8F3AE" wp14:editId="3AC3A3CF">
            <wp:extent cx="1323531" cy="537434"/>
            <wp:effectExtent l="0" t="0" r="0" b="0"/>
            <wp:docPr id="1136230887" name="Obraz 2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30887" name="Obraz 2" descr="Obraz zawierający tekst, logo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79" cy="549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</w:t>
      </w:r>
      <w:r>
        <w:rPr>
          <w:noProof/>
        </w:rPr>
        <w:drawing>
          <wp:inline distT="0" distB="0" distL="0" distR="0" wp14:anchorId="1AB2695E" wp14:editId="4980FE82">
            <wp:extent cx="860612" cy="771563"/>
            <wp:effectExtent l="0" t="0" r="0" b="0"/>
            <wp:docPr id="354355110" name="Obraz 4" descr="Obraz zawierający symbol, logo, Czcionka, god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55110" name="Obraz 4" descr="Obraz zawierający symbol, logo, Czcionka, god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50" cy="7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BB4EF1">
        <w:rPr>
          <w:noProof/>
        </w:rPr>
        <w:drawing>
          <wp:inline distT="0" distB="0" distL="0" distR="0" wp14:anchorId="74B0A660" wp14:editId="37EBB952">
            <wp:extent cx="1349612" cy="601980"/>
            <wp:effectExtent l="0" t="0" r="3175" b="7620"/>
            <wp:docPr id="2047428118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28118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09" cy="61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BE62FAE" w14:textId="52805387" w:rsidR="00FD13FF" w:rsidRDefault="00F01EEB" w:rsidP="00AA5FC5">
      <w:pPr>
        <w:jc w:val="center"/>
        <w:rPr>
          <w:rFonts w:ascii="Vani" w:eastAsia="Malgun Gothic" w:hAnsi="Vani" w:cs="Vani"/>
          <w:b/>
          <w:bCs/>
          <w:sz w:val="32"/>
          <w:szCs w:val="32"/>
        </w:rPr>
      </w:pPr>
      <w:r w:rsidRPr="00F44037">
        <w:rPr>
          <w:rFonts w:ascii="Vani" w:eastAsia="Malgun Gothic" w:hAnsi="Vani" w:cs="Vani"/>
          <w:b/>
          <w:bCs/>
          <w:i/>
          <w:iCs/>
          <w:sz w:val="32"/>
          <w:szCs w:val="32"/>
        </w:rPr>
        <w:lastRenderedPageBreak/>
        <w:t>C</w:t>
      </w:r>
      <w:r w:rsidR="00875E71" w:rsidRPr="00F44037">
        <w:rPr>
          <w:rFonts w:ascii="Vani" w:eastAsia="Malgun Gothic" w:hAnsi="Vani" w:cs="Vani"/>
          <w:b/>
          <w:bCs/>
          <w:i/>
          <w:iCs/>
          <w:sz w:val="32"/>
          <w:szCs w:val="32"/>
        </w:rPr>
        <w:t xml:space="preserve">all for </w:t>
      </w:r>
      <w:r w:rsidRPr="00F44037">
        <w:rPr>
          <w:rFonts w:ascii="Vani" w:eastAsia="Malgun Gothic" w:hAnsi="Vani" w:cs="Vani"/>
          <w:b/>
          <w:bCs/>
          <w:i/>
          <w:iCs/>
          <w:sz w:val="32"/>
          <w:szCs w:val="32"/>
        </w:rPr>
        <w:t>P</w:t>
      </w:r>
      <w:r w:rsidR="00875E71" w:rsidRPr="00F44037">
        <w:rPr>
          <w:rFonts w:ascii="Vani" w:eastAsia="Malgun Gothic" w:hAnsi="Vani" w:cs="Vani"/>
          <w:b/>
          <w:bCs/>
          <w:i/>
          <w:iCs/>
          <w:sz w:val="32"/>
          <w:szCs w:val="32"/>
        </w:rPr>
        <w:t>apers</w:t>
      </w:r>
    </w:p>
    <w:p w14:paraId="36D093C8" w14:textId="77777777" w:rsidR="000456CF" w:rsidRPr="000E7F41" w:rsidRDefault="000456CF" w:rsidP="00AA5FC5">
      <w:pPr>
        <w:jc w:val="center"/>
        <w:rPr>
          <w:rFonts w:ascii="Vani" w:eastAsia="Malgun Gothic" w:hAnsi="Vani" w:cs="Vani"/>
          <w:b/>
          <w:bCs/>
          <w:sz w:val="32"/>
          <w:szCs w:val="32"/>
        </w:rPr>
      </w:pPr>
    </w:p>
    <w:p w14:paraId="4DA54C0C" w14:textId="213EEC67" w:rsidR="000E7F41" w:rsidRPr="000E7F41" w:rsidRDefault="00875E71" w:rsidP="000E7F41">
      <w:p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0E7F41">
        <w:rPr>
          <w:rFonts w:ascii="Vani" w:eastAsia="Malgun Gothic" w:hAnsi="Vani" w:cs="Vani"/>
          <w:b/>
          <w:bCs/>
          <w:sz w:val="24"/>
          <w:szCs w:val="24"/>
        </w:rPr>
        <w:tab/>
      </w:r>
      <w:r w:rsidR="000E7F41" w:rsidRPr="000E7F41">
        <w:rPr>
          <w:rFonts w:ascii="Vani" w:eastAsia="Malgun Gothic" w:hAnsi="Vani" w:cs="Vani"/>
          <w:b/>
          <w:bCs/>
          <w:sz w:val="24"/>
          <w:szCs w:val="24"/>
        </w:rPr>
        <w:t>A</w:t>
      </w:r>
      <w:r w:rsidR="000E7F41" w:rsidRPr="000E7F41">
        <w:rPr>
          <w:rFonts w:ascii="Vani" w:eastAsia="Malgun Gothic" w:hAnsi="Vani" w:cs="Vani"/>
          <w:sz w:val="24"/>
          <w:szCs w:val="24"/>
        </w:rPr>
        <w:t>gresja Rosji na Ukrain</w:t>
      </w:r>
      <w:r w:rsidR="000E7F41" w:rsidRPr="000E7F41">
        <w:rPr>
          <w:rFonts w:ascii="Calibri" w:eastAsia="Malgun Gothic" w:hAnsi="Calibri" w:cs="Calibri"/>
          <w:sz w:val="24"/>
          <w:szCs w:val="24"/>
        </w:rPr>
        <w:t>ę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oraz procesy integracyjne Ukrainy z Uni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Europejsk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na nowo definiuj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uk</w:t>
      </w:r>
      <w:r w:rsidR="000E7F41" w:rsidRPr="000E7F41">
        <w:rPr>
          <w:rFonts w:ascii="Calibri" w:eastAsia="Malgun Gothic" w:hAnsi="Calibri" w:cs="Calibri"/>
          <w:sz w:val="24"/>
          <w:szCs w:val="24"/>
        </w:rPr>
        <w:t>ł</w:t>
      </w:r>
      <w:r w:rsidR="000E7F41" w:rsidRPr="000E7F41">
        <w:rPr>
          <w:rFonts w:ascii="Vani" w:eastAsia="Malgun Gothic" w:hAnsi="Vani" w:cs="Vani"/>
          <w:sz w:val="24"/>
          <w:szCs w:val="24"/>
        </w:rPr>
        <w:t>ad si</w:t>
      </w:r>
      <w:r w:rsidR="000E7F41" w:rsidRPr="000E7F41">
        <w:rPr>
          <w:rFonts w:ascii="Calibri" w:eastAsia="Malgun Gothic" w:hAnsi="Calibri" w:cs="Calibri"/>
          <w:sz w:val="24"/>
          <w:szCs w:val="24"/>
        </w:rPr>
        <w:t>ł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i warto</w:t>
      </w:r>
      <w:r w:rsidR="000E7F41" w:rsidRPr="000E7F41">
        <w:rPr>
          <w:rFonts w:ascii="Calibri" w:eastAsia="Malgun Gothic" w:hAnsi="Calibri" w:cs="Calibri"/>
          <w:sz w:val="24"/>
          <w:szCs w:val="24"/>
        </w:rPr>
        <w:t>ś</w:t>
      </w:r>
      <w:r w:rsidR="000E7F41" w:rsidRPr="000E7F41">
        <w:rPr>
          <w:rFonts w:ascii="Vani" w:eastAsia="Malgun Gothic" w:hAnsi="Vani" w:cs="Vani"/>
          <w:sz w:val="24"/>
          <w:szCs w:val="24"/>
        </w:rPr>
        <w:t>ci w Europie. Polska, jako s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>siad Ukrainy i aktywny uczestnik dzia</w:t>
      </w:r>
      <w:r w:rsidR="000E7F41" w:rsidRPr="000E7F41">
        <w:rPr>
          <w:rFonts w:ascii="Calibri" w:eastAsia="Malgun Gothic" w:hAnsi="Calibri" w:cs="Calibri"/>
          <w:sz w:val="24"/>
          <w:szCs w:val="24"/>
        </w:rPr>
        <w:t>ł</w:t>
      </w:r>
      <w:r w:rsidR="000E7F41" w:rsidRPr="000E7F41">
        <w:rPr>
          <w:rFonts w:ascii="Vani" w:eastAsia="Malgun Gothic" w:hAnsi="Vani" w:cs="Vani"/>
          <w:sz w:val="24"/>
          <w:szCs w:val="24"/>
        </w:rPr>
        <w:t>a</w:t>
      </w:r>
      <w:r w:rsidR="000E7F41" w:rsidRPr="000E7F41">
        <w:rPr>
          <w:rFonts w:ascii="Calibri" w:eastAsia="Malgun Gothic" w:hAnsi="Calibri" w:cs="Calibri"/>
          <w:sz w:val="24"/>
          <w:szCs w:val="24"/>
        </w:rPr>
        <w:t>ń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wspieraj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>cych jej suwerenno</w:t>
      </w:r>
      <w:r w:rsidR="000E7F41" w:rsidRPr="000E7F41">
        <w:rPr>
          <w:rFonts w:ascii="Calibri" w:eastAsia="Malgun Gothic" w:hAnsi="Calibri" w:cs="Calibri"/>
          <w:sz w:val="24"/>
          <w:szCs w:val="24"/>
        </w:rPr>
        <w:t>ść</w:t>
      </w:r>
      <w:r w:rsidR="000E7F41" w:rsidRPr="000E7F41">
        <w:rPr>
          <w:rFonts w:ascii="Vani" w:eastAsia="Malgun Gothic" w:hAnsi="Vani" w:cs="Vani"/>
          <w:sz w:val="24"/>
          <w:szCs w:val="24"/>
        </w:rPr>
        <w:t>, odgrywa kluczow</w:t>
      </w:r>
      <w:r w:rsidR="000E7F41" w:rsidRPr="000E7F41">
        <w:rPr>
          <w:rFonts w:ascii="Calibri" w:eastAsia="Malgun Gothic" w:hAnsi="Calibri" w:cs="Calibri"/>
          <w:sz w:val="24"/>
          <w:szCs w:val="24"/>
        </w:rPr>
        <w:t>ą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rol</w:t>
      </w:r>
      <w:r w:rsidR="000E7F41" w:rsidRPr="000E7F41">
        <w:rPr>
          <w:rFonts w:ascii="Calibri" w:eastAsia="Malgun Gothic" w:hAnsi="Calibri" w:cs="Calibri"/>
          <w:sz w:val="24"/>
          <w:szCs w:val="24"/>
        </w:rPr>
        <w:t>ę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</w:t>
      </w:r>
      <w:r w:rsidR="00103EFE">
        <w:rPr>
          <w:rFonts w:ascii="Vani" w:eastAsia="Malgun Gothic" w:hAnsi="Vani" w:cs="Vani"/>
          <w:sz w:val="24"/>
          <w:szCs w:val="24"/>
        </w:rPr>
        <w:br/>
      </w:r>
      <w:r w:rsidR="000E7F41" w:rsidRPr="000E7F41">
        <w:rPr>
          <w:rFonts w:ascii="Vani" w:eastAsia="Malgun Gothic" w:hAnsi="Vani" w:cs="Vani"/>
          <w:sz w:val="24"/>
          <w:szCs w:val="24"/>
        </w:rPr>
        <w:t>w kszta</w:t>
      </w:r>
      <w:r w:rsidR="000E7F41" w:rsidRPr="000E7F41">
        <w:rPr>
          <w:rFonts w:ascii="Calibri" w:eastAsia="Malgun Gothic" w:hAnsi="Calibri" w:cs="Calibri"/>
          <w:sz w:val="24"/>
          <w:szCs w:val="24"/>
        </w:rPr>
        <w:t>ł</w:t>
      </w:r>
      <w:r w:rsidR="000E7F41" w:rsidRPr="000E7F41">
        <w:rPr>
          <w:rFonts w:ascii="Vani" w:eastAsia="Malgun Gothic" w:hAnsi="Vani" w:cs="Vani"/>
          <w:sz w:val="24"/>
          <w:szCs w:val="24"/>
        </w:rPr>
        <w:t>towaniu nowego paradygmatu wspó</w:t>
      </w:r>
      <w:r w:rsidR="000E7F41" w:rsidRPr="000E7F41">
        <w:rPr>
          <w:rFonts w:ascii="Calibri" w:eastAsia="Malgun Gothic" w:hAnsi="Calibri" w:cs="Calibri"/>
          <w:sz w:val="24"/>
          <w:szCs w:val="24"/>
        </w:rPr>
        <w:t>ł</w:t>
      </w:r>
      <w:r w:rsidR="000E7F41" w:rsidRPr="000E7F41">
        <w:rPr>
          <w:rFonts w:ascii="Vani" w:eastAsia="Malgun Gothic" w:hAnsi="Vani" w:cs="Vani"/>
          <w:sz w:val="24"/>
          <w:szCs w:val="24"/>
        </w:rPr>
        <w:t>pracy regionalnej. Proponowana konferencja ma na celu analiz</w:t>
      </w:r>
      <w:r w:rsidR="000E7F41" w:rsidRPr="000E7F41">
        <w:rPr>
          <w:rFonts w:ascii="Calibri" w:eastAsia="Malgun Gothic" w:hAnsi="Calibri" w:cs="Calibri"/>
          <w:sz w:val="24"/>
          <w:szCs w:val="24"/>
        </w:rPr>
        <w:t>ę</w:t>
      </w:r>
      <w:r w:rsidR="000E7F41" w:rsidRPr="000E7F41">
        <w:rPr>
          <w:rFonts w:ascii="Vani" w:eastAsia="Malgun Gothic" w:hAnsi="Vani" w:cs="Vani"/>
          <w:sz w:val="24"/>
          <w:szCs w:val="24"/>
        </w:rPr>
        <w:t xml:space="preserve"> tych przemian z perspektywy nauk politycznych, stosunków mi</w:t>
      </w:r>
      <w:r w:rsidR="000E7F41" w:rsidRPr="000E7F41">
        <w:rPr>
          <w:rFonts w:ascii="Calibri" w:eastAsia="Malgun Gothic" w:hAnsi="Calibri" w:cs="Calibri"/>
          <w:sz w:val="24"/>
          <w:szCs w:val="24"/>
        </w:rPr>
        <w:t>ę</w:t>
      </w:r>
      <w:r w:rsidR="000E7F41" w:rsidRPr="000E7F41">
        <w:rPr>
          <w:rFonts w:ascii="Vani" w:eastAsia="Malgun Gothic" w:hAnsi="Vani" w:cs="Vani"/>
          <w:sz w:val="24"/>
          <w:szCs w:val="24"/>
        </w:rPr>
        <w:t>dzynarodowych, prawa, historii, edukacji, kulturoznawstwa oraz ekonomii.</w:t>
      </w:r>
    </w:p>
    <w:p w14:paraId="59633D8D" w14:textId="05FFE378" w:rsidR="000E7F41" w:rsidRPr="001056A6" w:rsidRDefault="000E7F41" w:rsidP="000E7F41">
      <w:pPr>
        <w:spacing w:after="0" w:line="276" w:lineRule="auto"/>
        <w:ind w:firstLine="708"/>
        <w:jc w:val="both"/>
        <w:rPr>
          <w:rFonts w:ascii="Vani" w:eastAsia="Malgun Gothic" w:hAnsi="Vani" w:cs="Vani"/>
          <w:sz w:val="24"/>
          <w:szCs w:val="24"/>
        </w:rPr>
      </w:pPr>
      <w:r w:rsidRPr="001056A6">
        <w:rPr>
          <w:rFonts w:ascii="Vani" w:eastAsia="Malgun Gothic" w:hAnsi="Vani" w:cs="Vani"/>
          <w:b/>
          <w:bCs/>
          <w:sz w:val="24"/>
          <w:szCs w:val="24"/>
        </w:rPr>
        <w:t>W</w:t>
      </w:r>
      <w:r w:rsidRPr="001056A6">
        <w:rPr>
          <w:rFonts w:ascii="Vani" w:eastAsia="Malgun Gothic" w:hAnsi="Vani" w:cs="Vani"/>
          <w:sz w:val="24"/>
          <w:szCs w:val="24"/>
        </w:rPr>
        <w:t xml:space="preserve"> t</w:t>
      </w:r>
      <w:r w:rsidR="001056A6" w:rsidRPr="001056A6">
        <w:rPr>
          <w:rFonts w:ascii="Vani" w:eastAsia="Malgun Gothic" w:hAnsi="Vani" w:cs="Vani"/>
          <w:sz w:val="24"/>
          <w:szCs w:val="24"/>
        </w:rPr>
        <w:t>ak wytyczonym</w:t>
      </w:r>
      <w:r w:rsidRPr="001056A6">
        <w:rPr>
          <w:rFonts w:ascii="Vani" w:eastAsia="Malgun Gothic" w:hAnsi="Vani" w:cs="Vani"/>
          <w:sz w:val="24"/>
          <w:szCs w:val="24"/>
        </w:rPr>
        <w:t xml:space="preserve"> kontek</w:t>
      </w:r>
      <w:r w:rsidRPr="001056A6">
        <w:rPr>
          <w:rFonts w:ascii="Calibri" w:eastAsia="Malgun Gothic" w:hAnsi="Calibri" w:cs="Calibri"/>
          <w:sz w:val="24"/>
          <w:szCs w:val="24"/>
        </w:rPr>
        <w:t>ś</w:t>
      </w:r>
      <w:r w:rsidRPr="001056A6">
        <w:rPr>
          <w:rFonts w:ascii="Vani" w:eastAsia="Malgun Gothic" w:hAnsi="Vani" w:cs="Vani"/>
          <w:sz w:val="24"/>
          <w:szCs w:val="24"/>
        </w:rPr>
        <w:t>cie konferencja stanowi zaproszenie do refleksji nad nowymi wyzwaniami i mo</w:t>
      </w:r>
      <w:r w:rsidRPr="001056A6">
        <w:rPr>
          <w:rFonts w:ascii="Calibri" w:eastAsia="Malgun Gothic" w:hAnsi="Calibri" w:cs="Calibri"/>
          <w:sz w:val="24"/>
          <w:szCs w:val="24"/>
        </w:rPr>
        <w:t>ż</w:t>
      </w:r>
      <w:r w:rsidRPr="001056A6">
        <w:rPr>
          <w:rFonts w:ascii="Vani" w:eastAsia="Malgun Gothic" w:hAnsi="Vani" w:cs="Vani"/>
          <w:sz w:val="24"/>
          <w:szCs w:val="24"/>
        </w:rPr>
        <w:t>liwo</w:t>
      </w:r>
      <w:r w:rsidRPr="001056A6">
        <w:rPr>
          <w:rFonts w:ascii="Calibri" w:eastAsia="Malgun Gothic" w:hAnsi="Calibri" w:cs="Calibri"/>
          <w:sz w:val="24"/>
          <w:szCs w:val="24"/>
        </w:rPr>
        <w:t>ś</w:t>
      </w:r>
      <w:r w:rsidRPr="001056A6">
        <w:rPr>
          <w:rFonts w:ascii="Vani" w:eastAsia="Malgun Gothic" w:hAnsi="Vani" w:cs="Vani"/>
          <w:sz w:val="24"/>
          <w:szCs w:val="24"/>
        </w:rPr>
        <w:t>ciami konstruktywnej wspó</w:t>
      </w:r>
      <w:r w:rsidRPr="001056A6">
        <w:rPr>
          <w:rFonts w:ascii="Calibri" w:eastAsia="Malgun Gothic" w:hAnsi="Calibri" w:cs="Calibri"/>
          <w:sz w:val="24"/>
          <w:szCs w:val="24"/>
        </w:rPr>
        <w:t>ł</w:t>
      </w:r>
      <w:r w:rsidRPr="001056A6">
        <w:rPr>
          <w:rFonts w:ascii="Vani" w:eastAsia="Malgun Gothic" w:hAnsi="Vani" w:cs="Vani"/>
          <w:sz w:val="24"/>
          <w:szCs w:val="24"/>
        </w:rPr>
        <w:t>pracy mi</w:t>
      </w:r>
      <w:r w:rsidRPr="001056A6">
        <w:rPr>
          <w:rFonts w:ascii="Calibri" w:eastAsia="Malgun Gothic" w:hAnsi="Calibri" w:cs="Calibri"/>
          <w:sz w:val="24"/>
          <w:szCs w:val="24"/>
        </w:rPr>
        <w:t>ę</w:t>
      </w:r>
      <w:r w:rsidRPr="001056A6">
        <w:rPr>
          <w:rFonts w:ascii="Vani" w:eastAsia="Malgun Gothic" w:hAnsi="Vani" w:cs="Vani"/>
          <w:sz w:val="24"/>
          <w:szCs w:val="24"/>
        </w:rPr>
        <w:t>dzy Polsk</w:t>
      </w:r>
      <w:r w:rsidRPr="001056A6">
        <w:rPr>
          <w:rFonts w:ascii="Calibri" w:eastAsia="Malgun Gothic" w:hAnsi="Calibri" w:cs="Calibri"/>
          <w:sz w:val="24"/>
          <w:szCs w:val="24"/>
        </w:rPr>
        <w:t>ą</w:t>
      </w:r>
      <w:r w:rsidRPr="001056A6">
        <w:rPr>
          <w:rFonts w:ascii="Vani" w:eastAsia="Malgun Gothic" w:hAnsi="Vani" w:cs="Vani"/>
          <w:sz w:val="24"/>
          <w:szCs w:val="24"/>
        </w:rPr>
        <w:t>, Ukrain</w:t>
      </w:r>
      <w:r w:rsidRPr="001056A6">
        <w:rPr>
          <w:rFonts w:ascii="Calibri" w:eastAsia="Malgun Gothic" w:hAnsi="Calibri" w:cs="Calibri"/>
          <w:sz w:val="24"/>
          <w:szCs w:val="24"/>
        </w:rPr>
        <w:t>ą</w:t>
      </w:r>
      <w:r w:rsidRPr="001056A6">
        <w:rPr>
          <w:rFonts w:ascii="Vani" w:eastAsia="Malgun Gothic" w:hAnsi="Vani" w:cs="Vani"/>
          <w:sz w:val="24"/>
          <w:szCs w:val="24"/>
        </w:rPr>
        <w:t xml:space="preserve"> a Europ</w:t>
      </w:r>
      <w:r w:rsidRPr="001056A6">
        <w:rPr>
          <w:rFonts w:ascii="Calibri" w:eastAsia="Malgun Gothic" w:hAnsi="Calibri" w:cs="Calibri"/>
          <w:sz w:val="24"/>
          <w:szCs w:val="24"/>
        </w:rPr>
        <w:t>ą</w:t>
      </w:r>
      <w:r w:rsidRPr="001056A6">
        <w:rPr>
          <w:rFonts w:ascii="Vani" w:eastAsia="Malgun Gothic" w:hAnsi="Vani" w:cs="Vani"/>
          <w:sz w:val="24"/>
          <w:szCs w:val="24"/>
        </w:rPr>
        <w:t xml:space="preserve"> w obliczu wojny, procesu odbudowy oraz przysz</w:t>
      </w:r>
      <w:r w:rsidRPr="001056A6">
        <w:rPr>
          <w:rFonts w:ascii="Calibri" w:eastAsia="Malgun Gothic" w:hAnsi="Calibri" w:cs="Calibri"/>
          <w:sz w:val="24"/>
          <w:szCs w:val="24"/>
        </w:rPr>
        <w:t>ł</w:t>
      </w:r>
      <w:r w:rsidRPr="001056A6">
        <w:rPr>
          <w:rFonts w:ascii="Vani" w:eastAsia="Malgun Gothic" w:hAnsi="Vani" w:cs="Vani"/>
          <w:sz w:val="24"/>
          <w:szCs w:val="24"/>
        </w:rPr>
        <w:t>o</w:t>
      </w:r>
      <w:r w:rsidRPr="001056A6">
        <w:rPr>
          <w:rFonts w:ascii="Calibri" w:eastAsia="Malgun Gothic" w:hAnsi="Calibri" w:cs="Calibri"/>
          <w:sz w:val="24"/>
          <w:szCs w:val="24"/>
        </w:rPr>
        <w:t>ś</w:t>
      </w:r>
      <w:r w:rsidRPr="001056A6">
        <w:rPr>
          <w:rFonts w:ascii="Vani" w:eastAsia="Malgun Gothic" w:hAnsi="Vani" w:cs="Vani"/>
          <w:sz w:val="24"/>
          <w:szCs w:val="24"/>
        </w:rPr>
        <w:t>ci regionu. Intencj</w:t>
      </w:r>
      <w:r w:rsidRPr="001056A6">
        <w:rPr>
          <w:rFonts w:ascii="Calibri" w:eastAsia="Malgun Gothic" w:hAnsi="Calibri" w:cs="Calibri"/>
          <w:sz w:val="24"/>
          <w:szCs w:val="24"/>
        </w:rPr>
        <w:t>ą</w:t>
      </w:r>
      <w:r w:rsidRPr="001056A6">
        <w:rPr>
          <w:rFonts w:ascii="Vani" w:eastAsia="Malgun Gothic" w:hAnsi="Vani" w:cs="Vani"/>
          <w:sz w:val="24"/>
          <w:szCs w:val="24"/>
        </w:rPr>
        <w:t xml:space="preserve"> organizatorów </w:t>
      </w:r>
      <w:r w:rsidR="001056A6" w:rsidRPr="001056A6">
        <w:rPr>
          <w:rFonts w:ascii="Vani" w:eastAsia="Malgun Gothic" w:hAnsi="Vani" w:cs="Vani"/>
          <w:sz w:val="24"/>
          <w:szCs w:val="24"/>
        </w:rPr>
        <w:t xml:space="preserve">niniejszego wydarzenia </w:t>
      </w:r>
      <w:r w:rsidRPr="001056A6">
        <w:rPr>
          <w:rFonts w:ascii="Vani" w:eastAsia="Malgun Gothic" w:hAnsi="Vani" w:cs="Vani"/>
          <w:sz w:val="24"/>
          <w:szCs w:val="24"/>
        </w:rPr>
        <w:t>jest stworzenie platformy dialogu dla badaczy, ekspertów, przedstawicieli samorz</w:t>
      </w:r>
      <w:r w:rsidRPr="001056A6">
        <w:rPr>
          <w:rFonts w:ascii="Calibri" w:eastAsia="Malgun Gothic" w:hAnsi="Calibri" w:cs="Calibri"/>
          <w:sz w:val="24"/>
          <w:szCs w:val="24"/>
        </w:rPr>
        <w:t>ą</w:t>
      </w:r>
      <w:r w:rsidRPr="001056A6">
        <w:rPr>
          <w:rFonts w:ascii="Vani" w:eastAsia="Malgun Gothic" w:hAnsi="Vani" w:cs="Vani"/>
          <w:sz w:val="24"/>
          <w:szCs w:val="24"/>
        </w:rPr>
        <w:t>dów oraz spo</w:t>
      </w:r>
      <w:r w:rsidRPr="001056A6">
        <w:rPr>
          <w:rFonts w:ascii="Calibri" w:eastAsia="Malgun Gothic" w:hAnsi="Calibri" w:cs="Calibri"/>
          <w:sz w:val="24"/>
          <w:szCs w:val="24"/>
        </w:rPr>
        <w:t>ł</w:t>
      </w:r>
      <w:r w:rsidRPr="001056A6">
        <w:rPr>
          <w:rFonts w:ascii="Vani" w:eastAsia="Malgun Gothic" w:hAnsi="Vani" w:cs="Vani"/>
          <w:sz w:val="24"/>
          <w:szCs w:val="24"/>
        </w:rPr>
        <w:t>ecze</w:t>
      </w:r>
      <w:r w:rsidRPr="001056A6">
        <w:rPr>
          <w:rFonts w:ascii="Calibri" w:eastAsia="Malgun Gothic" w:hAnsi="Calibri" w:cs="Calibri"/>
          <w:sz w:val="24"/>
          <w:szCs w:val="24"/>
        </w:rPr>
        <w:t>ń</w:t>
      </w:r>
      <w:r w:rsidRPr="001056A6">
        <w:rPr>
          <w:rFonts w:ascii="Vani" w:eastAsia="Malgun Gothic" w:hAnsi="Vani" w:cs="Vani"/>
          <w:sz w:val="24"/>
          <w:szCs w:val="24"/>
        </w:rPr>
        <w:t xml:space="preserve">stwa obywatelskiego </w:t>
      </w:r>
      <w:r w:rsidR="00103EFE">
        <w:rPr>
          <w:rFonts w:ascii="Vani" w:eastAsia="Malgun Gothic" w:hAnsi="Vani" w:cs="Vani"/>
          <w:sz w:val="24"/>
          <w:szCs w:val="24"/>
        </w:rPr>
        <w:br/>
      </w:r>
      <w:r w:rsidRPr="001056A6">
        <w:rPr>
          <w:rFonts w:ascii="Vani" w:eastAsia="Malgun Gothic" w:hAnsi="Vani" w:cs="Vani"/>
          <w:sz w:val="24"/>
          <w:szCs w:val="24"/>
        </w:rPr>
        <w:t>z ró</w:t>
      </w:r>
      <w:r w:rsidRPr="001056A6">
        <w:rPr>
          <w:rFonts w:ascii="Calibri" w:eastAsia="Malgun Gothic" w:hAnsi="Calibri" w:cs="Calibri"/>
          <w:sz w:val="24"/>
          <w:szCs w:val="24"/>
        </w:rPr>
        <w:t>ż</w:t>
      </w:r>
      <w:r w:rsidRPr="001056A6">
        <w:rPr>
          <w:rFonts w:ascii="Vani" w:eastAsia="Malgun Gothic" w:hAnsi="Vani" w:cs="Vani"/>
          <w:sz w:val="24"/>
          <w:szCs w:val="24"/>
        </w:rPr>
        <w:t>nych krajów Europy, a tak</w:t>
      </w:r>
      <w:r w:rsidRPr="001056A6">
        <w:rPr>
          <w:rFonts w:ascii="Calibri" w:eastAsia="Malgun Gothic" w:hAnsi="Calibri" w:cs="Calibri"/>
          <w:sz w:val="24"/>
          <w:szCs w:val="24"/>
        </w:rPr>
        <w:t>ż</w:t>
      </w:r>
      <w:r w:rsidRPr="001056A6">
        <w:rPr>
          <w:rFonts w:ascii="Vani" w:eastAsia="Malgun Gothic" w:hAnsi="Vani" w:cs="Vani"/>
          <w:sz w:val="24"/>
          <w:szCs w:val="24"/>
        </w:rPr>
        <w:t>e Ameryki Pó</w:t>
      </w:r>
      <w:r w:rsidRPr="001056A6">
        <w:rPr>
          <w:rFonts w:ascii="Calibri" w:eastAsia="Malgun Gothic" w:hAnsi="Calibri" w:cs="Calibri"/>
          <w:sz w:val="24"/>
          <w:szCs w:val="24"/>
        </w:rPr>
        <w:t>ł</w:t>
      </w:r>
      <w:r w:rsidRPr="001056A6">
        <w:rPr>
          <w:rFonts w:ascii="Vani" w:eastAsia="Malgun Gothic" w:hAnsi="Vani" w:cs="Vani"/>
          <w:sz w:val="24"/>
          <w:szCs w:val="24"/>
        </w:rPr>
        <w:t xml:space="preserve">nocnej </w:t>
      </w:r>
      <w:r w:rsidR="001056A6" w:rsidRPr="001056A6">
        <w:rPr>
          <w:rFonts w:ascii="Vani" w:eastAsia="Malgun Gothic" w:hAnsi="Vani" w:cs="Vani"/>
          <w:sz w:val="24"/>
          <w:szCs w:val="24"/>
        </w:rPr>
        <w:t>z my</w:t>
      </w:r>
      <w:r w:rsidR="001056A6" w:rsidRPr="001056A6">
        <w:rPr>
          <w:rFonts w:ascii="Calibri" w:eastAsia="Malgun Gothic" w:hAnsi="Calibri" w:cs="Calibri"/>
          <w:sz w:val="24"/>
          <w:szCs w:val="24"/>
        </w:rPr>
        <w:t>ś</w:t>
      </w:r>
      <w:r w:rsidR="001056A6" w:rsidRPr="001056A6">
        <w:rPr>
          <w:rFonts w:ascii="Vani" w:eastAsia="Malgun Gothic" w:hAnsi="Vani" w:cs="Vani"/>
          <w:sz w:val="24"/>
          <w:szCs w:val="24"/>
        </w:rPr>
        <w:t>l</w:t>
      </w:r>
      <w:r w:rsidR="001056A6" w:rsidRPr="001056A6">
        <w:rPr>
          <w:rFonts w:ascii="Calibri" w:eastAsia="Malgun Gothic" w:hAnsi="Calibri" w:cs="Calibri"/>
          <w:sz w:val="24"/>
          <w:szCs w:val="24"/>
        </w:rPr>
        <w:t>ą</w:t>
      </w:r>
      <w:r w:rsidR="001056A6" w:rsidRPr="001056A6">
        <w:rPr>
          <w:rFonts w:ascii="Vani" w:eastAsia="Malgun Gothic" w:hAnsi="Vani" w:cs="Vani"/>
          <w:sz w:val="24"/>
          <w:szCs w:val="24"/>
        </w:rPr>
        <w:t xml:space="preserve"> </w:t>
      </w:r>
      <w:r w:rsidR="001056A6">
        <w:rPr>
          <w:rFonts w:ascii="Vani" w:eastAsia="Malgun Gothic" w:hAnsi="Vani" w:cs="Vani"/>
          <w:sz w:val="24"/>
          <w:szCs w:val="24"/>
        </w:rPr>
        <w:t xml:space="preserve">o </w:t>
      </w:r>
      <w:r w:rsidR="001056A6" w:rsidRPr="001056A6">
        <w:rPr>
          <w:rFonts w:ascii="Vani" w:eastAsia="Malgun Gothic" w:hAnsi="Vani" w:cs="Vani"/>
          <w:sz w:val="24"/>
          <w:szCs w:val="24"/>
        </w:rPr>
        <w:t xml:space="preserve">wypracowaniu przestrzeni dla </w:t>
      </w:r>
      <w:r w:rsidR="001056A6" w:rsidRPr="001056A6">
        <w:rPr>
          <w:rFonts w:ascii="Vani" w:hAnsi="Vani" w:cs="Vani"/>
          <w:sz w:val="24"/>
          <w:szCs w:val="24"/>
        </w:rPr>
        <w:t>transferu najnowszej wiedzy, do</w:t>
      </w:r>
      <w:r w:rsidR="001056A6" w:rsidRPr="001056A6">
        <w:rPr>
          <w:rFonts w:ascii="Calibri" w:hAnsi="Calibri" w:cs="Calibri"/>
          <w:sz w:val="24"/>
          <w:szCs w:val="24"/>
        </w:rPr>
        <w:t>ś</w:t>
      </w:r>
      <w:r w:rsidR="001056A6" w:rsidRPr="001056A6">
        <w:rPr>
          <w:rFonts w:ascii="Vani" w:hAnsi="Vani" w:cs="Vani"/>
          <w:sz w:val="24"/>
          <w:szCs w:val="24"/>
        </w:rPr>
        <w:t>wiadcze</w:t>
      </w:r>
      <w:r w:rsidR="001056A6" w:rsidRPr="001056A6">
        <w:rPr>
          <w:rFonts w:ascii="Calibri" w:hAnsi="Calibri" w:cs="Calibri"/>
          <w:sz w:val="24"/>
          <w:szCs w:val="24"/>
        </w:rPr>
        <w:t>ń</w:t>
      </w:r>
      <w:r w:rsidR="001056A6" w:rsidRPr="001056A6">
        <w:rPr>
          <w:rFonts w:ascii="Vani" w:hAnsi="Vani" w:cs="Vani"/>
          <w:sz w:val="24"/>
          <w:szCs w:val="24"/>
        </w:rPr>
        <w:t xml:space="preserve"> i rekomendacji w podj</w:t>
      </w:r>
      <w:r w:rsidR="001056A6" w:rsidRPr="001056A6">
        <w:rPr>
          <w:rFonts w:ascii="Calibri" w:hAnsi="Calibri" w:cs="Calibri"/>
          <w:sz w:val="24"/>
          <w:szCs w:val="24"/>
        </w:rPr>
        <w:t>ę</w:t>
      </w:r>
      <w:r w:rsidR="001056A6" w:rsidRPr="001056A6">
        <w:rPr>
          <w:rFonts w:ascii="Vani" w:hAnsi="Vani" w:cs="Vani"/>
          <w:sz w:val="24"/>
          <w:szCs w:val="24"/>
        </w:rPr>
        <w:t>tym obszarze badawczym.</w:t>
      </w:r>
    </w:p>
    <w:p w14:paraId="0906FCBC" w14:textId="3EBEF20C" w:rsidR="00916DD6" w:rsidRPr="000456CF" w:rsidRDefault="000456CF" w:rsidP="000456CF">
      <w:pPr>
        <w:spacing w:after="0" w:line="276" w:lineRule="auto"/>
        <w:ind w:firstLine="708"/>
        <w:jc w:val="both"/>
        <w:rPr>
          <w:rFonts w:ascii="Vani" w:hAnsi="Vani" w:cs="Vani"/>
          <w:sz w:val="24"/>
          <w:szCs w:val="24"/>
        </w:rPr>
      </w:pPr>
      <w:r w:rsidRPr="000456CF">
        <w:rPr>
          <w:rFonts w:ascii="Vani" w:hAnsi="Vani" w:cs="Vani"/>
          <w:b/>
          <w:bCs/>
          <w:sz w:val="24"/>
          <w:szCs w:val="24"/>
        </w:rPr>
        <w:t>K</w:t>
      </w:r>
      <w:r w:rsidRPr="000456CF">
        <w:rPr>
          <w:rFonts w:ascii="Vani" w:hAnsi="Vani" w:cs="Vani"/>
          <w:sz w:val="24"/>
          <w:szCs w:val="24"/>
        </w:rPr>
        <w:t>onferencja oficjaln</w:t>
      </w:r>
      <w:r>
        <w:rPr>
          <w:rFonts w:ascii="Vani" w:hAnsi="Vani" w:cs="Vani"/>
          <w:sz w:val="24"/>
          <w:szCs w:val="24"/>
        </w:rPr>
        <w:t>i</w:t>
      </w:r>
      <w:r w:rsidRPr="000456CF">
        <w:rPr>
          <w:rFonts w:ascii="Vani" w:hAnsi="Vani" w:cs="Vani"/>
          <w:sz w:val="24"/>
          <w:szCs w:val="24"/>
        </w:rPr>
        <w:t>e zainauguruje dzia</w:t>
      </w:r>
      <w:r w:rsidRPr="000456CF">
        <w:rPr>
          <w:rFonts w:ascii="Calibri" w:hAnsi="Calibri" w:cs="Calibri"/>
          <w:sz w:val="24"/>
          <w:szCs w:val="24"/>
        </w:rPr>
        <w:t>ł</w:t>
      </w:r>
      <w:r w:rsidRPr="000456CF">
        <w:rPr>
          <w:rFonts w:ascii="Vani" w:hAnsi="Vani" w:cs="Vani"/>
          <w:sz w:val="24"/>
          <w:szCs w:val="24"/>
        </w:rPr>
        <w:t>alno</w:t>
      </w:r>
      <w:r w:rsidRPr="000456CF">
        <w:rPr>
          <w:rFonts w:ascii="Calibri" w:hAnsi="Calibri" w:cs="Calibri"/>
          <w:sz w:val="24"/>
          <w:szCs w:val="24"/>
        </w:rPr>
        <w:t>ś</w:t>
      </w:r>
      <w:r w:rsidRPr="000456CF">
        <w:rPr>
          <w:rFonts w:ascii="Vani" w:hAnsi="Vani" w:cs="Vani"/>
          <w:sz w:val="24"/>
          <w:szCs w:val="24"/>
        </w:rPr>
        <w:t>ci Centrum Wspó</w:t>
      </w:r>
      <w:r w:rsidRPr="000456CF">
        <w:rPr>
          <w:rFonts w:ascii="Calibri" w:hAnsi="Calibri" w:cs="Calibri"/>
          <w:sz w:val="24"/>
          <w:szCs w:val="24"/>
        </w:rPr>
        <w:t>ł</w:t>
      </w:r>
      <w:r w:rsidRPr="000456CF">
        <w:rPr>
          <w:rFonts w:ascii="Vani" w:hAnsi="Vani" w:cs="Vani"/>
          <w:sz w:val="24"/>
          <w:szCs w:val="24"/>
        </w:rPr>
        <w:t xml:space="preserve">pracy </w:t>
      </w:r>
      <w:r>
        <w:rPr>
          <w:rFonts w:ascii="Vani" w:hAnsi="Vani" w:cs="Vani"/>
          <w:sz w:val="24"/>
          <w:szCs w:val="24"/>
        </w:rPr>
        <w:br/>
      </w:r>
      <w:r w:rsidRPr="000456CF">
        <w:rPr>
          <w:rFonts w:ascii="Vani" w:hAnsi="Vani" w:cs="Vani"/>
          <w:sz w:val="24"/>
          <w:szCs w:val="24"/>
        </w:rPr>
        <w:t>Polsko-Ukrai</w:t>
      </w:r>
      <w:r w:rsidRPr="000456CF">
        <w:rPr>
          <w:rFonts w:ascii="Calibri" w:hAnsi="Calibri" w:cs="Calibri"/>
          <w:sz w:val="24"/>
          <w:szCs w:val="24"/>
        </w:rPr>
        <w:t>ń</w:t>
      </w:r>
      <w:r w:rsidRPr="000456CF">
        <w:rPr>
          <w:rFonts w:ascii="Vani" w:hAnsi="Vani" w:cs="Vani"/>
          <w:sz w:val="24"/>
          <w:szCs w:val="24"/>
        </w:rPr>
        <w:t>skiej Uniwersytetu Wroc</w:t>
      </w:r>
      <w:r w:rsidRPr="000456CF">
        <w:rPr>
          <w:rFonts w:ascii="Calibri" w:hAnsi="Calibri" w:cs="Calibri"/>
          <w:sz w:val="24"/>
          <w:szCs w:val="24"/>
        </w:rPr>
        <w:t>ł</w:t>
      </w:r>
      <w:r w:rsidRPr="000456CF">
        <w:rPr>
          <w:rFonts w:ascii="Vani" w:hAnsi="Vani" w:cs="Vani"/>
          <w:sz w:val="24"/>
          <w:szCs w:val="24"/>
        </w:rPr>
        <w:t>awskiego, którego</w:t>
      </w:r>
      <w:r>
        <w:rPr>
          <w:rFonts w:ascii="Vani" w:hAnsi="Vani" w:cs="Vani"/>
          <w:sz w:val="24"/>
          <w:szCs w:val="24"/>
        </w:rPr>
        <w:t xml:space="preserve"> formalne</w:t>
      </w:r>
      <w:r w:rsidRPr="000456CF">
        <w:rPr>
          <w:rFonts w:ascii="Vani" w:hAnsi="Vani" w:cs="Vani"/>
          <w:sz w:val="24"/>
          <w:szCs w:val="24"/>
        </w:rPr>
        <w:t xml:space="preserve"> powo</w:t>
      </w:r>
      <w:r w:rsidRPr="000456CF">
        <w:rPr>
          <w:rFonts w:ascii="Calibri" w:hAnsi="Calibri" w:cs="Calibri"/>
          <w:sz w:val="24"/>
          <w:szCs w:val="24"/>
        </w:rPr>
        <w:t>ł</w:t>
      </w:r>
      <w:r w:rsidRPr="000456CF">
        <w:rPr>
          <w:rFonts w:ascii="Vani" w:hAnsi="Vani" w:cs="Vani"/>
          <w:sz w:val="24"/>
          <w:szCs w:val="24"/>
        </w:rPr>
        <w:t>anie przewidziane jest na stycze</w:t>
      </w:r>
      <w:r w:rsidRPr="000456CF">
        <w:rPr>
          <w:rFonts w:ascii="Calibri" w:hAnsi="Calibri" w:cs="Calibri"/>
          <w:sz w:val="24"/>
          <w:szCs w:val="24"/>
        </w:rPr>
        <w:t>ń</w:t>
      </w:r>
      <w:r w:rsidRPr="000456CF">
        <w:rPr>
          <w:rFonts w:ascii="Vani" w:hAnsi="Vani" w:cs="Vani"/>
          <w:sz w:val="24"/>
          <w:szCs w:val="24"/>
        </w:rPr>
        <w:t xml:space="preserve"> 2026 roku.</w:t>
      </w:r>
    </w:p>
    <w:p w14:paraId="2C090F91" w14:textId="6C1A7FED" w:rsidR="000E7F41" w:rsidRPr="000E7F41" w:rsidRDefault="000E7F41" w:rsidP="00F327A8">
      <w:pPr>
        <w:spacing w:after="0" w:line="276" w:lineRule="auto"/>
        <w:jc w:val="both"/>
        <w:rPr>
          <w:rFonts w:ascii="Vani" w:hAnsi="Vani" w:cs="Vani"/>
          <w:sz w:val="26"/>
          <w:szCs w:val="26"/>
        </w:rPr>
      </w:pPr>
    </w:p>
    <w:p w14:paraId="57725999" w14:textId="77777777" w:rsidR="000E7F41" w:rsidRPr="000E7F41" w:rsidRDefault="000E7F41" w:rsidP="001056A6">
      <w:pPr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F41">
        <w:rPr>
          <w:rFonts w:ascii="Times New Roman" w:hAnsi="Times New Roman" w:cs="Times New Roman"/>
          <w:b/>
          <w:bCs/>
          <w:sz w:val="28"/>
          <w:szCs w:val="28"/>
        </w:rPr>
        <w:t>PROPONOWANE DO DYSKUSJI OBSZARY BADAWCZE</w:t>
      </w:r>
    </w:p>
    <w:p w14:paraId="58E43838" w14:textId="60DE6D65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Nowy paradygmat geopolityczny Europy Środkowo-Wschodniej</w:t>
      </w:r>
    </w:p>
    <w:p w14:paraId="464D9CED" w14:textId="2496E111" w:rsidR="000E7F41" w:rsidRPr="000E7F41" w:rsidRDefault="000E7F41" w:rsidP="00E14E8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Transformacja ładu międzynarodowego</w:t>
      </w:r>
      <w:r w:rsidR="001056A6">
        <w:rPr>
          <w:rFonts w:ascii="Times New Roman" w:hAnsi="Times New Roman" w:cs="Times New Roman"/>
          <w:sz w:val="24"/>
          <w:szCs w:val="24"/>
        </w:rPr>
        <w:t xml:space="preserve"> </w:t>
      </w:r>
      <w:r w:rsidRPr="000E7F41">
        <w:rPr>
          <w:rFonts w:ascii="Times New Roman" w:hAnsi="Times New Roman" w:cs="Times New Roman"/>
          <w:sz w:val="24"/>
          <w:szCs w:val="24"/>
        </w:rPr>
        <w:t>po 2022 roku: redefinicja bezpieczeństwa, suwerenności i solidarności.</w:t>
      </w:r>
    </w:p>
    <w:p w14:paraId="2A8A0F1C" w14:textId="35EFE70A" w:rsidR="000E7F41" w:rsidRPr="000E7F41" w:rsidRDefault="000E7F41" w:rsidP="00E14E8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Rola Polski i Ukrainy</w:t>
      </w:r>
      <w:r w:rsidR="0010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7F41">
        <w:rPr>
          <w:rFonts w:ascii="Times New Roman" w:hAnsi="Times New Roman" w:cs="Times New Roman"/>
          <w:sz w:val="24"/>
          <w:szCs w:val="24"/>
        </w:rPr>
        <w:t>w kształtowaniu nowej architektury bezpieczeństwa europejskiego.</w:t>
      </w:r>
    </w:p>
    <w:p w14:paraId="0D7264F0" w14:textId="77777777" w:rsidR="000E7F41" w:rsidRPr="000E7F41" w:rsidRDefault="000E7F41" w:rsidP="00E14E8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Integracja Ukrainy z UE i NATO</w:t>
      </w:r>
      <w:r w:rsidRPr="000E7F41">
        <w:rPr>
          <w:rFonts w:ascii="Times New Roman" w:hAnsi="Times New Roman" w:cs="Times New Roman"/>
          <w:sz w:val="24"/>
          <w:szCs w:val="24"/>
        </w:rPr>
        <w:t>: wyzwania instytucjonalne, społeczne i kulturowe.</w:t>
      </w:r>
    </w:p>
    <w:p w14:paraId="789714C4" w14:textId="77777777" w:rsidR="000E7F41" w:rsidRDefault="000E7F41" w:rsidP="00E14E8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Nowe sojusze i linie podziału</w:t>
      </w:r>
      <w:r w:rsidRPr="000E7F41">
        <w:rPr>
          <w:rFonts w:ascii="Times New Roman" w:hAnsi="Times New Roman" w:cs="Times New Roman"/>
          <w:sz w:val="24"/>
          <w:szCs w:val="24"/>
        </w:rPr>
        <w:t>: Europa Środkowo-Wschodnia wobec globalnych napięć (USA, Chiny, Rosja).</w:t>
      </w:r>
    </w:p>
    <w:p w14:paraId="4AEE1179" w14:textId="77777777" w:rsidR="000456CF" w:rsidRPr="000E7F41" w:rsidRDefault="000456CF" w:rsidP="000456CF">
      <w:pPr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048B47" w14:textId="36279EE7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lastRenderedPageBreak/>
        <w:t>Demokracja, społeczeństwo obywatelskie i odporność społeczna</w:t>
      </w:r>
    </w:p>
    <w:p w14:paraId="6460082B" w14:textId="77777777" w:rsidR="000E7F41" w:rsidRPr="000E7F41" w:rsidRDefault="000E7F41" w:rsidP="00E14E8F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Demokratyzacja i odbudowa Ukrainy</w:t>
      </w:r>
      <w:r w:rsidRPr="000E7F41">
        <w:rPr>
          <w:rFonts w:ascii="Times New Roman" w:hAnsi="Times New Roman" w:cs="Times New Roman"/>
          <w:sz w:val="24"/>
          <w:szCs w:val="24"/>
        </w:rPr>
        <w:t>: modele, ryzyka, dobre praktyki.</w:t>
      </w:r>
    </w:p>
    <w:p w14:paraId="5326509B" w14:textId="77777777" w:rsidR="000E7F41" w:rsidRPr="000E7F41" w:rsidRDefault="000E7F41" w:rsidP="00E14E8F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Rola społeczeństwa obywatelskiego</w:t>
      </w:r>
      <w:r w:rsidRPr="000E7F41">
        <w:rPr>
          <w:rFonts w:ascii="Times New Roman" w:hAnsi="Times New Roman" w:cs="Times New Roman"/>
          <w:sz w:val="24"/>
          <w:szCs w:val="24"/>
        </w:rPr>
        <w:t> w czasie wojny i odbudowy</w:t>
      </w:r>
    </w:p>
    <w:p w14:paraId="7FEF353A" w14:textId="77777777" w:rsidR="000E7F41" w:rsidRPr="000E7F41" w:rsidRDefault="000E7F41" w:rsidP="00E14E8F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Dezinformacja, propaganda, wojna informacyjna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jak budować odporność społeczną</w:t>
      </w:r>
    </w:p>
    <w:p w14:paraId="16D9F9FE" w14:textId="77777777" w:rsidR="000E7F41" w:rsidRPr="000E7F41" w:rsidRDefault="000E7F41" w:rsidP="00E14E8F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Nowe formy aktywizmu i solidarności transnarodowej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od pomocy humanitarnej po współpracę akademicką.</w:t>
      </w:r>
    </w:p>
    <w:p w14:paraId="43584BEE" w14:textId="40F4AF0C" w:rsidR="000E7F41" w:rsidRPr="000E7F41" w:rsidRDefault="000E7F41" w:rsidP="00E14E8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</w:rPr>
        <w:t>Harmonizacja ukraińskiego prawa z prawem Unii Europejskiej</w:t>
      </w:r>
    </w:p>
    <w:p w14:paraId="2D65CE51" w14:textId="77777777" w:rsidR="000E7F41" w:rsidRPr="000E7F41" w:rsidRDefault="000E7F41" w:rsidP="00E14E8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Reforma wymiaru</w:t>
      </w:r>
      <w:r w:rsidRPr="000E7F41">
        <w:rPr>
          <w:rFonts w:ascii="Times New Roman" w:hAnsi="Times New Roman" w:cs="Times New Roman"/>
          <w:sz w:val="24"/>
          <w:szCs w:val="24"/>
        </w:rPr>
        <w:t xml:space="preserve"> sprawiedliwości i administracji publicznej,</w:t>
      </w:r>
    </w:p>
    <w:p w14:paraId="35A8BFA2" w14:textId="77777777" w:rsidR="000E7F41" w:rsidRPr="000E7F41" w:rsidRDefault="000E7F41" w:rsidP="00E14E8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Współpraca transgraniczna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zakresie prawa karnego, cywilnego i administracyjnego,</w:t>
      </w:r>
    </w:p>
    <w:p w14:paraId="25CC8B43" w14:textId="77777777" w:rsidR="000E7F41" w:rsidRPr="000E7F41" w:rsidRDefault="000E7F41" w:rsidP="00E14E8F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Ochrona praw</w:t>
      </w:r>
      <w:r w:rsidRPr="000E7F41">
        <w:rPr>
          <w:rFonts w:ascii="Times New Roman" w:hAnsi="Times New Roman" w:cs="Times New Roman"/>
          <w:sz w:val="24"/>
          <w:szCs w:val="24"/>
        </w:rPr>
        <w:t xml:space="preserve"> człowieka i praworządność,</w:t>
      </w:r>
    </w:p>
    <w:p w14:paraId="330741E9" w14:textId="77777777" w:rsidR="000E7F41" w:rsidRPr="000E7F41" w:rsidRDefault="000E7F41" w:rsidP="00E14E8F">
      <w:pPr>
        <w:pStyle w:val="Akapitzlist"/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Rola prawa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procesie odbudowy państwa i społeczeństwa obywatelskiego</w:t>
      </w:r>
      <w:r w:rsidRPr="000E7F41">
        <w:rPr>
          <w:b/>
          <w:bCs/>
        </w:rPr>
        <w:t>.</w:t>
      </w:r>
    </w:p>
    <w:p w14:paraId="387866CE" w14:textId="200A4B6B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Kultura, tożsamość i pamięć dla przyszłości</w:t>
      </w:r>
    </w:p>
    <w:p w14:paraId="7E0CBA88" w14:textId="77777777" w:rsidR="000E7F41" w:rsidRPr="000E7F41" w:rsidRDefault="000E7F41" w:rsidP="00E14E8F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Tożsamość narodowa i europejska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kontekście wojny i migracji.</w:t>
      </w:r>
    </w:p>
    <w:p w14:paraId="495D0178" w14:textId="77777777" w:rsidR="000E7F41" w:rsidRPr="000E7F41" w:rsidRDefault="000E7F41" w:rsidP="00E14E8F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Polsko-ukraińskie dziedzictwo kulturowe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między historią a przyszłością.</w:t>
      </w:r>
    </w:p>
    <w:p w14:paraId="100E416C" w14:textId="77777777" w:rsidR="000E7F41" w:rsidRPr="000E7F41" w:rsidRDefault="000E7F41" w:rsidP="00E14E8F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Pamięć zbiorowa i polityka historyczna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jak budować wspólną narrację?</w:t>
      </w:r>
    </w:p>
    <w:p w14:paraId="0DF08422" w14:textId="77777777" w:rsidR="000E7F41" w:rsidRPr="000E7F41" w:rsidRDefault="000E7F41" w:rsidP="00E14E8F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Kultura jako narzędzie oporu i odbudowy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sztuka, literatura, media.</w:t>
      </w:r>
    </w:p>
    <w:p w14:paraId="5F09D328" w14:textId="1ADCD285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Gospodarka, odbudowa i zrównoważony rozwój</w:t>
      </w:r>
    </w:p>
    <w:p w14:paraId="16F69853" w14:textId="77777777" w:rsidR="000E7F41" w:rsidRPr="000E7F41" w:rsidRDefault="000E7F41" w:rsidP="00E14E8F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Scenariusze odbudowy Ukrainy</w:t>
      </w:r>
      <w:r w:rsidRPr="000E7F41">
        <w:rPr>
          <w:rFonts w:ascii="Times New Roman" w:hAnsi="Times New Roman" w:cs="Times New Roman"/>
          <w:sz w:val="24"/>
          <w:szCs w:val="24"/>
        </w:rPr>
        <w:t>: inwestycje, infrastruktura, zielona transformacja.</w:t>
      </w:r>
    </w:p>
    <w:p w14:paraId="0D3E661F" w14:textId="77777777" w:rsidR="000E7F41" w:rsidRPr="000E7F41" w:rsidRDefault="000E7F41" w:rsidP="00E14E8F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 xml:space="preserve">Rola Polski jako hubu logistycznego i gospodarczego </w:t>
      </w:r>
      <w:r w:rsidRPr="000E7F41">
        <w:rPr>
          <w:rFonts w:ascii="Times New Roman" w:hAnsi="Times New Roman" w:cs="Times New Roman"/>
          <w:sz w:val="24"/>
          <w:szCs w:val="24"/>
        </w:rPr>
        <w:t>w procesie odbudowy.</w:t>
      </w:r>
    </w:p>
    <w:p w14:paraId="2DE06F0E" w14:textId="77777777" w:rsidR="000E7F41" w:rsidRPr="000E7F41" w:rsidRDefault="000E7F41" w:rsidP="00E14E8F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Nowe modele współpracy gospodarczej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regionie – od lokalnych inicjatyw po makroregionalne strategie.</w:t>
      </w:r>
    </w:p>
    <w:p w14:paraId="161143FB" w14:textId="77777777" w:rsidR="000E7F41" w:rsidRPr="000E7F41" w:rsidRDefault="000E7F41" w:rsidP="00E14E8F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Bezpieczeństwo energetyczne i transformacja klimatyczna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kontekście wojny.</w:t>
      </w:r>
    </w:p>
    <w:p w14:paraId="2F69AA22" w14:textId="24FD99DD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Edukacja, nauka i innowacje</w:t>
      </w:r>
    </w:p>
    <w:p w14:paraId="03B0ABCD" w14:textId="77777777" w:rsidR="000E7F41" w:rsidRPr="000E7F41" w:rsidRDefault="000E7F41" w:rsidP="00E14E8F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Uniwersytety jako aktorzy zmiany społecznej i politycznej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rola środowisk akademickich w czasie kryzysu.</w:t>
      </w:r>
    </w:p>
    <w:p w14:paraId="2BBB9BF5" w14:textId="77777777" w:rsidR="000E7F41" w:rsidRPr="000E7F41" w:rsidRDefault="000E7F41" w:rsidP="00E14E8F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Mobilność akademicka i integracja studentów z Ukrainy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wyzwania i dobre praktyki.</w:t>
      </w:r>
    </w:p>
    <w:p w14:paraId="575AE097" w14:textId="77777777" w:rsidR="000E7F41" w:rsidRPr="000E7F41" w:rsidRDefault="000E7F41" w:rsidP="00E14E8F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Wspólne projekty badawcze i edukacyjne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jak budować trwałe partnerstwa?</w:t>
      </w:r>
    </w:p>
    <w:p w14:paraId="5466F1D9" w14:textId="047887E9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Cyfryzacja, AI i nowe technologie</w:t>
      </w:r>
      <w:r w:rsidRPr="000E7F41">
        <w:rPr>
          <w:rFonts w:ascii="Times New Roman" w:hAnsi="Times New Roman" w:cs="Times New Roman"/>
          <w:sz w:val="24"/>
          <w:szCs w:val="24"/>
        </w:rPr>
        <w:t xml:space="preserve"> w służbie edukacji i odbudowy</w:t>
      </w:r>
    </w:p>
    <w:p w14:paraId="0C58E861" w14:textId="77777777" w:rsidR="000E7F41" w:rsidRPr="000E7F41" w:rsidRDefault="000E7F41" w:rsidP="00E14E8F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78C8C53E" w14:textId="0273E796" w:rsidR="000E7F41" w:rsidRPr="000E7F41" w:rsidRDefault="000E7F41" w:rsidP="000E7F4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6DD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41">
        <w:rPr>
          <w:rFonts w:ascii="Times New Roman" w:hAnsi="Times New Roman" w:cs="Times New Roman"/>
          <w:sz w:val="24"/>
          <w:szCs w:val="24"/>
        </w:rPr>
        <w:t>ramach konferencyjnych obrad zostały zaplanowane dwa plenarne panele poświęcone integracji z wymogami UE:</w:t>
      </w:r>
    </w:p>
    <w:p w14:paraId="4943DDE7" w14:textId="2195B4E3" w:rsidR="000E7F41" w:rsidRDefault="000E7F41" w:rsidP="000E7F4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sz w:val="24"/>
          <w:szCs w:val="24"/>
        </w:rPr>
        <w:t xml:space="preserve"> </w:t>
      </w:r>
      <w:r w:rsidRPr="000E7F41">
        <w:rPr>
          <w:rFonts w:ascii="Times New Roman" w:hAnsi="Times New Roman" w:cs="Times New Roman"/>
          <w:b/>
          <w:bCs/>
          <w:sz w:val="24"/>
          <w:szCs w:val="24"/>
        </w:rPr>
        <w:t>ukraińskiej nauki</w:t>
      </w:r>
      <w:r w:rsidRPr="000E7F41">
        <w:rPr>
          <w:rFonts w:ascii="Times New Roman" w:hAnsi="Times New Roman" w:cs="Times New Roman"/>
          <w:sz w:val="24"/>
          <w:szCs w:val="24"/>
        </w:rPr>
        <w:t xml:space="preserve"> – z udziałem </w:t>
      </w:r>
      <w:r w:rsidR="00663C9D">
        <w:rPr>
          <w:rFonts w:ascii="Times New Roman" w:hAnsi="Times New Roman" w:cs="Times New Roman"/>
          <w:sz w:val="24"/>
          <w:szCs w:val="24"/>
        </w:rPr>
        <w:t xml:space="preserve">wiceministra MNiSW prof. </w:t>
      </w:r>
      <w:r w:rsidR="00CA6B72">
        <w:rPr>
          <w:rFonts w:ascii="Times New Roman" w:hAnsi="Times New Roman" w:cs="Times New Roman"/>
          <w:sz w:val="24"/>
          <w:szCs w:val="24"/>
        </w:rPr>
        <w:t xml:space="preserve">Andrzeja </w:t>
      </w:r>
      <w:r w:rsidR="00663C9D">
        <w:rPr>
          <w:rFonts w:ascii="Times New Roman" w:hAnsi="Times New Roman" w:cs="Times New Roman"/>
          <w:sz w:val="24"/>
          <w:szCs w:val="24"/>
        </w:rPr>
        <w:t xml:space="preserve">Szeptyckiego oraz </w:t>
      </w:r>
      <w:r w:rsidRPr="000E7F41">
        <w:rPr>
          <w:rFonts w:ascii="Times New Roman" w:hAnsi="Times New Roman" w:cs="Times New Roman"/>
          <w:sz w:val="24"/>
          <w:szCs w:val="24"/>
        </w:rPr>
        <w:t xml:space="preserve">rektorów polskich i ukraińskich szkół wyższych (porównanie doświadczeń, dzielenie się dobrymi praktykami, możliwości kooperacji w nowym powojennym europejskim paradygmacie; nowe spojrzenie na edukację akademicką pod kątem wpływu na kierunki rozwoju </w:t>
      </w:r>
      <w:r>
        <w:rPr>
          <w:rFonts w:ascii="Times New Roman" w:hAnsi="Times New Roman" w:cs="Times New Roman"/>
          <w:sz w:val="24"/>
          <w:szCs w:val="24"/>
        </w:rPr>
        <w:t>dydaktyki i badań oraz kształtowania wartości, jakie winny stanowić mocny fundament nowej Europy);</w:t>
      </w:r>
    </w:p>
    <w:p w14:paraId="1DE09D7E" w14:textId="77777777" w:rsidR="000E7F41" w:rsidRPr="000E7F41" w:rsidRDefault="000E7F41" w:rsidP="000E7F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A4B392" w14:textId="3FE3B697" w:rsidR="000E7F41" w:rsidRDefault="000E7F41" w:rsidP="000E7F4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073">
        <w:rPr>
          <w:rFonts w:ascii="Times New Roman" w:hAnsi="Times New Roman" w:cs="Times New Roman"/>
          <w:b/>
          <w:bCs/>
          <w:sz w:val="24"/>
          <w:szCs w:val="24"/>
        </w:rPr>
        <w:t>ukraińskich instytucji samorządowych</w:t>
      </w:r>
      <w:r>
        <w:rPr>
          <w:rFonts w:ascii="Times New Roman" w:hAnsi="Times New Roman" w:cs="Times New Roman"/>
          <w:sz w:val="24"/>
          <w:szCs w:val="24"/>
        </w:rPr>
        <w:t xml:space="preserve"> – z udziałem polskich i ukraińskich władz samorządowych z miast partnerskich Wrocławia oraz obwodów partnerskich Dolnego Śląska i przedstawicieli wrocławskich środowisk akademickich.</w:t>
      </w:r>
    </w:p>
    <w:p w14:paraId="0889BAEA" w14:textId="77777777" w:rsidR="000E7F41" w:rsidRDefault="000E7F41" w:rsidP="000E7F41">
      <w:pPr>
        <w:spacing w:after="0"/>
        <w:rPr>
          <w:rFonts w:ascii="Times New Roman" w:hAnsi="Times New Roman" w:cs="Times New Roman"/>
        </w:rPr>
      </w:pPr>
    </w:p>
    <w:p w14:paraId="26D45270" w14:textId="77777777" w:rsidR="000E7F41" w:rsidRDefault="000E7F41" w:rsidP="000E7F4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47990">
        <w:rPr>
          <w:rFonts w:ascii="Times New Roman" w:hAnsi="Times New Roman" w:cs="Times New Roman"/>
          <w:b/>
          <w:bCs/>
          <w:sz w:val="28"/>
          <w:szCs w:val="28"/>
        </w:rPr>
        <w:t>ZAGADNIENIA DLA PANELU STUDENCKO-DOKTORANCKIEGO</w:t>
      </w:r>
    </w:p>
    <w:p w14:paraId="3A6B6BB4" w14:textId="77777777" w:rsidR="000E7F41" w:rsidRPr="00977366" w:rsidRDefault="000E7F41" w:rsidP="000E7F4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60FAA23" w14:textId="70AC99CD" w:rsidR="000E7F41" w:rsidRPr="00F7603E" w:rsidRDefault="000E7F41" w:rsidP="000E7F41">
      <w:pPr>
        <w:spacing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7F4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7603E">
        <w:rPr>
          <w:rFonts w:ascii="Times New Roman" w:hAnsi="Times New Roman" w:cs="Times New Roman"/>
          <w:sz w:val="24"/>
          <w:szCs w:val="24"/>
        </w:rPr>
        <w:t>spółczesna Europa potrzebuje nowego pokolenia badaczy, którzy będą nie tylko kompetentni naukowo, ale również otwarci na współpracę międzynarodową, wrażliwi społecznie i zaangażowani w budowanie wspólnej przyszłości. W tym kontekście młodzi badacze z Polski i Ukrainy – studenci, doktoranci i młodzi naukowcy – odgrywają kluczową rolę w kształtowaniu przestrzeni akademickiej opartej na dialogu, solidarności i wspólnych wartościach europejskich. W związku z tym organizatorzy proponują poddać pod dyskusję następujące</w:t>
      </w:r>
      <w:r w:rsidR="00916DD6">
        <w:rPr>
          <w:rFonts w:ascii="Times New Roman" w:hAnsi="Times New Roman" w:cs="Times New Roman"/>
          <w:sz w:val="24"/>
          <w:szCs w:val="24"/>
        </w:rPr>
        <w:t xml:space="preserve"> zagadnienia</w:t>
      </w:r>
      <w:r w:rsidRPr="00F7603E">
        <w:rPr>
          <w:rFonts w:ascii="Times New Roman" w:hAnsi="Times New Roman" w:cs="Times New Roman"/>
          <w:sz w:val="24"/>
          <w:szCs w:val="24"/>
        </w:rPr>
        <w:t>:</w:t>
      </w:r>
    </w:p>
    <w:p w14:paraId="61FEE112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b/>
          <w:bCs/>
          <w:sz w:val="24"/>
          <w:szCs w:val="24"/>
        </w:rPr>
        <w:t>1. Tożsamość, pamięć i społeczeństwo</w:t>
      </w:r>
    </w:p>
    <w:p w14:paraId="0A0D6003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Młode pokolenie wobec wspólnej historii Polski i Ukrainy.</w:t>
      </w:r>
    </w:p>
    <w:p w14:paraId="3E28F8DB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Pamięć zbiorowa i narracje historyczne w edukacji.</w:t>
      </w:r>
    </w:p>
    <w:p w14:paraId="44DFB204" w14:textId="77777777" w:rsidR="000E7F41" w:rsidRPr="00147990" w:rsidRDefault="000E7F41" w:rsidP="000E7F41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Tożsamość narodowa i europejska w oczach młodych ludzi.</w:t>
      </w:r>
    </w:p>
    <w:p w14:paraId="54BD0FBB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b/>
          <w:bCs/>
          <w:sz w:val="24"/>
          <w:szCs w:val="24"/>
        </w:rPr>
        <w:t>2. Współpraca międzynarodowa i integracja europejska</w:t>
      </w:r>
    </w:p>
    <w:p w14:paraId="74114F53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Perspektywy młodych badaczy na przyszłość UE i miejsce Ukrainy w strukturach europejskich.</w:t>
      </w:r>
    </w:p>
    <w:p w14:paraId="571D0D8D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Rola młodzieży w budowaniu społeczeństwa obywatelskiego.</w:t>
      </w:r>
    </w:p>
    <w:p w14:paraId="109DB15E" w14:textId="77777777" w:rsidR="000E7F41" w:rsidRPr="00147990" w:rsidRDefault="000E7F41" w:rsidP="000E7F41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Współpraca transgraniczna i regionalna w Europie Środkowo-Wschodniej.</w:t>
      </w:r>
    </w:p>
    <w:p w14:paraId="0CAA2025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b/>
          <w:bCs/>
          <w:sz w:val="24"/>
          <w:szCs w:val="24"/>
        </w:rPr>
        <w:t>3. Media, komunikacja i dezinformacja</w:t>
      </w:r>
    </w:p>
    <w:p w14:paraId="759FD95F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Postawy młodych wobec dezinformacji i wojny informacyjnej.</w:t>
      </w:r>
    </w:p>
    <w:p w14:paraId="1062F89E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Media społecznościowe jako narzędzie aktywizmu i edukacji.</w:t>
      </w:r>
    </w:p>
    <w:p w14:paraId="3FE8767A" w14:textId="77777777" w:rsidR="000E7F41" w:rsidRPr="00147990" w:rsidRDefault="000E7F41" w:rsidP="000E7F41">
      <w:pPr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Współpraca medialna i projekty dziennikarskie młodych twórców.</w:t>
      </w:r>
    </w:p>
    <w:p w14:paraId="5415FF2F" w14:textId="0008D7AC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16DD6">
        <w:rPr>
          <w:rFonts w:ascii="Times New Roman" w:hAnsi="Times New Roman" w:cs="Times New Roman"/>
          <w:sz w:val="24"/>
          <w:szCs w:val="24"/>
        </w:rPr>
        <w:t xml:space="preserve"> </w:t>
      </w:r>
      <w:r w:rsidRPr="00147990">
        <w:rPr>
          <w:rFonts w:ascii="Times New Roman" w:hAnsi="Times New Roman" w:cs="Times New Roman"/>
          <w:b/>
          <w:bCs/>
          <w:sz w:val="24"/>
          <w:szCs w:val="24"/>
        </w:rPr>
        <w:t>Pokój, bezpieczeństwo i prawa człowieka</w:t>
      </w:r>
    </w:p>
    <w:p w14:paraId="6AEB983F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 xml:space="preserve">Młodzi badacze wobec wojny i pokoju – perspektywa prawna, </w:t>
      </w:r>
      <w:r>
        <w:rPr>
          <w:rFonts w:ascii="Times New Roman" w:hAnsi="Times New Roman" w:cs="Times New Roman"/>
          <w:sz w:val="24"/>
          <w:szCs w:val="24"/>
        </w:rPr>
        <w:t xml:space="preserve">ekonomiczna, </w:t>
      </w:r>
      <w:r w:rsidRPr="00147990">
        <w:rPr>
          <w:rFonts w:ascii="Times New Roman" w:hAnsi="Times New Roman" w:cs="Times New Roman"/>
          <w:sz w:val="24"/>
          <w:szCs w:val="24"/>
        </w:rPr>
        <w:t>socjologiczna, politologiczna, psychologiczna.</w:t>
      </w:r>
    </w:p>
    <w:p w14:paraId="6B3C917C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Edukacja o prawach człowieka i demokracji.</w:t>
      </w:r>
    </w:p>
    <w:p w14:paraId="0DA631C5" w14:textId="77777777" w:rsidR="000E7F41" w:rsidRPr="00147990" w:rsidRDefault="000E7F41" w:rsidP="000E7F4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7990">
        <w:rPr>
          <w:rFonts w:ascii="Times New Roman" w:hAnsi="Times New Roman" w:cs="Times New Roman"/>
          <w:sz w:val="24"/>
          <w:szCs w:val="24"/>
        </w:rPr>
        <w:t>Wyzwania dla młodych uchodźców i migrantów.</w:t>
      </w:r>
    </w:p>
    <w:p w14:paraId="0A937EC1" w14:textId="77777777" w:rsidR="000E7F41" w:rsidRDefault="000E7F41" w:rsidP="00F327A8">
      <w:pPr>
        <w:spacing w:after="0" w:line="276" w:lineRule="auto"/>
        <w:jc w:val="both"/>
        <w:rPr>
          <w:rFonts w:ascii="Vani" w:eastAsia="Malgun Gothic" w:hAnsi="Vani" w:cs="Vani"/>
          <w:color w:val="002060"/>
          <w:sz w:val="26"/>
          <w:szCs w:val="26"/>
        </w:rPr>
      </w:pPr>
    </w:p>
    <w:p w14:paraId="759E516D" w14:textId="77777777" w:rsidR="00A651FC" w:rsidRPr="00457E22" w:rsidRDefault="00A651FC" w:rsidP="00A651F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PLANOWANE </w:t>
      </w:r>
      <w:r w:rsidRPr="00457E22">
        <w:rPr>
          <w:rFonts w:ascii="Times New Roman" w:hAnsi="Times New Roman" w:cs="Times New Roman"/>
          <w:b/>
          <w:bCs/>
        </w:rPr>
        <w:t>WYDARZENIA TOWARZYSZĄCE</w:t>
      </w:r>
    </w:p>
    <w:p w14:paraId="7A5DDAB3" w14:textId="77777777" w:rsidR="00A651FC" w:rsidRDefault="00A651FC" w:rsidP="00A651F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Seminaria mistrzowskie dla studentów, doktorantów, młodych badaczy</w:t>
      </w:r>
    </w:p>
    <w:p w14:paraId="7D9C0AD9" w14:textId="77777777" w:rsidR="00A651FC" w:rsidRPr="00FD1743" w:rsidRDefault="00A651FC" w:rsidP="00A651F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30EBE">
        <w:rPr>
          <w:rFonts w:ascii="Times New Roman" w:hAnsi="Times New Roman" w:cs="Times New Roman"/>
        </w:rPr>
        <w:t>olsko-ukraińsk</w:t>
      </w:r>
      <w:r>
        <w:rPr>
          <w:rFonts w:ascii="Times New Roman" w:hAnsi="Times New Roman" w:cs="Times New Roman"/>
        </w:rPr>
        <w:t>o-angielskie warsztaty translatoryczne</w:t>
      </w:r>
    </w:p>
    <w:p w14:paraId="6659108E" w14:textId="2C183E76" w:rsidR="00A651FC" w:rsidRPr="00630EBE" w:rsidRDefault="00A651FC" w:rsidP="00A651F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30EBE">
        <w:rPr>
          <w:rFonts w:ascii="Times New Roman" w:hAnsi="Times New Roman" w:cs="Times New Roman"/>
        </w:rPr>
        <w:t>Wystawa fotograficzna</w:t>
      </w:r>
      <w:r>
        <w:rPr>
          <w:rFonts w:ascii="Times New Roman" w:hAnsi="Times New Roman" w:cs="Times New Roman"/>
        </w:rPr>
        <w:t xml:space="preserve">, poświęcona wojennym zniszczeniom kulturowym w Ukrainie. </w:t>
      </w:r>
    </w:p>
    <w:p w14:paraId="01DCFCD1" w14:textId="15CE5A7E" w:rsidR="00A651FC" w:rsidRPr="00A651FC" w:rsidRDefault="00A651FC" w:rsidP="00A651F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630EBE">
        <w:rPr>
          <w:rFonts w:ascii="Times New Roman" w:hAnsi="Times New Roman" w:cs="Times New Roman"/>
        </w:rPr>
        <w:t xml:space="preserve">Czytanie performatywne dramatu </w:t>
      </w:r>
      <w:r>
        <w:rPr>
          <w:rFonts w:ascii="Times New Roman" w:hAnsi="Times New Roman" w:cs="Times New Roman"/>
        </w:rPr>
        <w:t xml:space="preserve">Serhija Żadana </w:t>
      </w:r>
      <w:r>
        <w:rPr>
          <w:rFonts w:ascii="Times New Roman" w:hAnsi="Times New Roman" w:cs="Times New Roman"/>
          <w:i/>
          <w:iCs/>
        </w:rPr>
        <w:t>Żniwne zawieszenie broni</w:t>
      </w:r>
    </w:p>
    <w:p w14:paraId="4A0D910D" w14:textId="77777777" w:rsidR="00A651FC" w:rsidRPr="00A651FC" w:rsidRDefault="00A651FC" w:rsidP="00A651FC">
      <w:pPr>
        <w:spacing w:line="240" w:lineRule="auto"/>
        <w:jc w:val="both"/>
        <w:rPr>
          <w:rFonts w:ascii="Times New Roman" w:hAnsi="Times New Roman" w:cs="Times New Roman"/>
        </w:rPr>
      </w:pPr>
    </w:p>
    <w:p w14:paraId="52A8684D" w14:textId="2E4CF2CC" w:rsidR="000456CF" w:rsidRDefault="00A651FC" w:rsidP="00A651FC">
      <w:pPr>
        <w:spacing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A651FC">
        <w:rPr>
          <w:rFonts w:ascii="Vani" w:eastAsia="Malgun Gothic" w:hAnsi="Vani" w:cs="Vani"/>
          <w:b/>
          <w:bCs/>
          <w:sz w:val="24"/>
          <w:szCs w:val="24"/>
        </w:rPr>
        <w:t>J</w:t>
      </w:r>
      <w:r w:rsidRPr="00A651FC">
        <w:rPr>
          <w:rFonts w:ascii="Calibri" w:eastAsia="Malgun Gothic" w:hAnsi="Calibri" w:cs="Calibri"/>
          <w:b/>
          <w:bCs/>
          <w:sz w:val="24"/>
          <w:szCs w:val="24"/>
        </w:rPr>
        <w:t>ę</w:t>
      </w:r>
      <w:r w:rsidRPr="00A651FC">
        <w:rPr>
          <w:rFonts w:ascii="Vani" w:eastAsia="Malgun Gothic" w:hAnsi="Vani" w:cs="Vani"/>
          <w:b/>
          <w:bCs/>
          <w:sz w:val="24"/>
          <w:szCs w:val="24"/>
        </w:rPr>
        <w:t>zyki konferencji</w:t>
      </w:r>
      <w:r w:rsidRPr="00A651FC">
        <w:rPr>
          <w:rFonts w:ascii="Vani" w:eastAsia="Malgun Gothic" w:hAnsi="Vani" w:cs="Vani"/>
          <w:sz w:val="24"/>
          <w:szCs w:val="24"/>
        </w:rPr>
        <w:t>: polski, ukrai</w:t>
      </w:r>
      <w:r w:rsidRPr="00A651FC">
        <w:rPr>
          <w:rFonts w:ascii="Calibri" w:eastAsia="Malgun Gothic" w:hAnsi="Calibri" w:cs="Calibri"/>
          <w:sz w:val="24"/>
          <w:szCs w:val="24"/>
        </w:rPr>
        <w:t>ń</w:t>
      </w:r>
      <w:r w:rsidRPr="00A651FC">
        <w:rPr>
          <w:rFonts w:ascii="Vani" w:eastAsia="Malgun Gothic" w:hAnsi="Vani" w:cs="Vani"/>
          <w:sz w:val="24"/>
          <w:szCs w:val="24"/>
        </w:rPr>
        <w:t>ski</w:t>
      </w:r>
      <w:r w:rsidR="00330BFE">
        <w:rPr>
          <w:rFonts w:ascii="Vani" w:eastAsia="Malgun Gothic" w:hAnsi="Vani" w:cs="Vani"/>
          <w:sz w:val="24"/>
          <w:szCs w:val="24"/>
        </w:rPr>
        <w:t>, angielski</w:t>
      </w:r>
    </w:p>
    <w:p w14:paraId="78889C89" w14:textId="0E609F53" w:rsidR="00A651FC" w:rsidRDefault="00A651FC" w:rsidP="00A651FC">
      <w:pPr>
        <w:spacing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A651FC">
        <w:rPr>
          <w:rFonts w:ascii="Vani" w:eastAsia="Malgun Gothic" w:hAnsi="Vani" w:cs="Vani"/>
          <w:b/>
          <w:bCs/>
          <w:sz w:val="24"/>
          <w:szCs w:val="24"/>
        </w:rPr>
        <w:t>Op</w:t>
      </w:r>
      <w:r w:rsidRPr="00A651FC">
        <w:rPr>
          <w:rFonts w:ascii="Calibri" w:eastAsia="Malgun Gothic" w:hAnsi="Calibri" w:cs="Calibri"/>
          <w:b/>
          <w:bCs/>
          <w:sz w:val="24"/>
          <w:szCs w:val="24"/>
        </w:rPr>
        <w:t>ł</w:t>
      </w:r>
      <w:r w:rsidRPr="00A651FC">
        <w:rPr>
          <w:rFonts w:ascii="Vani" w:eastAsia="Malgun Gothic" w:hAnsi="Vani" w:cs="Vani"/>
          <w:b/>
          <w:bCs/>
          <w:sz w:val="24"/>
          <w:szCs w:val="24"/>
        </w:rPr>
        <w:t>ata konferencyjna</w:t>
      </w:r>
      <w:r w:rsidRPr="00A651FC">
        <w:rPr>
          <w:rFonts w:ascii="Vani" w:eastAsia="Malgun Gothic" w:hAnsi="Vani" w:cs="Vani"/>
          <w:sz w:val="24"/>
          <w:szCs w:val="24"/>
        </w:rPr>
        <w:t>: 450 z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 xml:space="preserve"> / 100 euro; studenci, doktoranci: 300 z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 xml:space="preserve"> / 75 euro (informacje o numerze rachunku bankowego dla wnoszenia op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>aty konferencyjnej zostan</w:t>
      </w:r>
      <w:r w:rsidRPr="00A651FC">
        <w:rPr>
          <w:rFonts w:ascii="Calibri" w:eastAsia="Malgun Gothic" w:hAnsi="Calibri" w:cs="Calibri"/>
          <w:sz w:val="24"/>
          <w:szCs w:val="24"/>
        </w:rPr>
        <w:t>ą</w:t>
      </w:r>
      <w:r w:rsidRPr="00A651FC">
        <w:rPr>
          <w:rFonts w:ascii="Vani" w:eastAsia="Malgun Gothic" w:hAnsi="Vani" w:cs="Vani"/>
          <w:sz w:val="24"/>
          <w:szCs w:val="24"/>
        </w:rPr>
        <w:t xml:space="preserve"> przes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>ane wraz z informacj</w:t>
      </w:r>
      <w:r w:rsidRPr="00A651FC">
        <w:rPr>
          <w:rFonts w:ascii="Calibri" w:eastAsia="Malgun Gothic" w:hAnsi="Calibri" w:cs="Calibri"/>
          <w:sz w:val="24"/>
          <w:szCs w:val="24"/>
        </w:rPr>
        <w:t>ą</w:t>
      </w:r>
      <w:r w:rsidRPr="00A651FC">
        <w:rPr>
          <w:rFonts w:ascii="Vani" w:eastAsia="Malgun Gothic" w:hAnsi="Vani" w:cs="Vani"/>
          <w:sz w:val="24"/>
          <w:szCs w:val="24"/>
        </w:rPr>
        <w:t xml:space="preserve"> o przyj</w:t>
      </w:r>
      <w:r w:rsidRPr="00A651FC">
        <w:rPr>
          <w:rFonts w:ascii="Calibri" w:eastAsia="Malgun Gothic" w:hAnsi="Calibri" w:cs="Calibri"/>
          <w:sz w:val="24"/>
          <w:szCs w:val="24"/>
        </w:rPr>
        <w:t>ę</w:t>
      </w:r>
      <w:r w:rsidRPr="00A651FC">
        <w:rPr>
          <w:rFonts w:ascii="Vani" w:eastAsia="Malgun Gothic" w:hAnsi="Vani" w:cs="Vani"/>
          <w:sz w:val="24"/>
          <w:szCs w:val="24"/>
        </w:rPr>
        <w:t>tym zg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>oszeniu; op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 xml:space="preserve">ata konferencyjna w </w:t>
      </w:r>
      <w:r w:rsidRPr="00A651FC">
        <w:rPr>
          <w:rFonts w:ascii="Vani" w:eastAsia="Malgun Gothic" w:hAnsi="Vani" w:cs="Vani"/>
          <w:sz w:val="24"/>
          <w:szCs w:val="24"/>
        </w:rPr>
        <w:lastRenderedPageBreak/>
        <w:t>ca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>o</w:t>
      </w:r>
      <w:r w:rsidRPr="00A651FC">
        <w:rPr>
          <w:rFonts w:ascii="Calibri" w:eastAsia="Malgun Gothic" w:hAnsi="Calibri" w:cs="Calibri"/>
          <w:sz w:val="24"/>
          <w:szCs w:val="24"/>
        </w:rPr>
        <w:t>ś</w:t>
      </w:r>
      <w:r w:rsidRPr="00A651FC">
        <w:rPr>
          <w:rFonts w:ascii="Vani" w:eastAsia="Malgun Gothic" w:hAnsi="Vani" w:cs="Vani"/>
          <w:sz w:val="24"/>
          <w:szCs w:val="24"/>
        </w:rPr>
        <w:t>ci zostanie przeznaczona na cele przygotowania i wydania recenzowanej publikacji konferencyjnych wyst</w:t>
      </w:r>
      <w:r w:rsidRPr="00A651FC">
        <w:rPr>
          <w:rFonts w:ascii="Calibri" w:eastAsia="Malgun Gothic" w:hAnsi="Calibri" w:cs="Calibri"/>
          <w:sz w:val="24"/>
          <w:szCs w:val="24"/>
        </w:rPr>
        <w:t>ą</w:t>
      </w:r>
      <w:r w:rsidRPr="00A651FC">
        <w:rPr>
          <w:rFonts w:ascii="Vani" w:eastAsia="Malgun Gothic" w:hAnsi="Vani" w:cs="Vani"/>
          <w:sz w:val="24"/>
          <w:szCs w:val="24"/>
        </w:rPr>
        <w:t>pie</w:t>
      </w:r>
      <w:r w:rsidRPr="00A651FC">
        <w:rPr>
          <w:rFonts w:ascii="Calibri" w:eastAsia="Malgun Gothic" w:hAnsi="Calibri" w:cs="Calibri"/>
          <w:sz w:val="24"/>
          <w:szCs w:val="24"/>
        </w:rPr>
        <w:t>ń</w:t>
      </w:r>
      <w:r w:rsidRPr="00A651FC">
        <w:rPr>
          <w:rFonts w:ascii="Vani" w:eastAsia="Malgun Gothic" w:hAnsi="Vani" w:cs="Vani"/>
          <w:sz w:val="24"/>
          <w:szCs w:val="24"/>
        </w:rPr>
        <w:t xml:space="preserve"> w punktowanym wydawnictwie z listy ministerialnej). Uczestnicy z Ukrainy zostaj</w:t>
      </w:r>
      <w:r w:rsidRPr="00A651FC">
        <w:rPr>
          <w:rFonts w:ascii="Calibri" w:eastAsia="Malgun Gothic" w:hAnsi="Calibri" w:cs="Calibri"/>
          <w:sz w:val="24"/>
          <w:szCs w:val="24"/>
        </w:rPr>
        <w:t>ą</w:t>
      </w:r>
      <w:r w:rsidRPr="00A651FC">
        <w:rPr>
          <w:rFonts w:ascii="Vani" w:eastAsia="Malgun Gothic" w:hAnsi="Vani" w:cs="Vani"/>
          <w:sz w:val="24"/>
          <w:szCs w:val="24"/>
        </w:rPr>
        <w:t xml:space="preserve"> zwolnieni z op</w:t>
      </w:r>
      <w:r w:rsidRPr="00A651FC">
        <w:rPr>
          <w:rFonts w:ascii="Calibri" w:eastAsia="Malgun Gothic" w:hAnsi="Calibri" w:cs="Calibri"/>
          <w:sz w:val="24"/>
          <w:szCs w:val="24"/>
        </w:rPr>
        <w:t>ł</w:t>
      </w:r>
      <w:r w:rsidRPr="00A651FC">
        <w:rPr>
          <w:rFonts w:ascii="Vani" w:eastAsia="Malgun Gothic" w:hAnsi="Vani" w:cs="Vani"/>
          <w:sz w:val="24"/>
          <w:szCs w:val="24"/>
        </w:rPr>
        <w:t>aty konferencyjnej.</w:t>
      </w:r>
    </w:p>
    <w:p w14:paraId="4FAB1091" w14:textId="45A27B33" w:rsidR="00A651FC" w:rsidRDefault="00A651FC" w:rsidP="006519AC">
      <w:pPr>
        <w:spacing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6519AC">
        <w:rPr>
          <w:rFonts w:ascii="Vani" w:eastAsia="Malgun Gothic" w:hAnsi="Vani" w:cs="Vani"/>
          <w:b/>
          <w:bCs/>
          <w:sz w:val="24"/>
          <w:szCs w:val="24"/>
        </w:rPr>
        <w:t>Zg</w:t>
      </w:r>
      <w:r w:rsidRPr="006519AC">
        <w:rPr>
          <w:rFonts w:ascii="Calibri" w:eastAsia="Malgun Gothic" w:hAnsi="Calibri" w:cs="Calibri"/>
          <w:b/>
          <w:bCs/>
          <w:sz w:val="24"/>
          <w:szCs w:val="24"/>
        </w:rPr>
        <w:t>ł</w:t>
      </w:r>
      <w:r w:rsidRPr="006519AC">
        <w:rPr>
          <w:rFonts w:ascii="Vani" w:eastAsia="Malgun Gothic" w:hAnsi="Vani" w:cs="Vani"/>
          <w:b/>
          <w:bCs/>
          <w:sz w:val="24"/>
          <w:szCs w:val="24"/>
        </w:rPr>
        <w:t>oszenia</w:t>
      </w:r>
      <w:r w:rsidRPr="006519AC">
        <w:rPr>
          <w:rFonts w:ascii="Vani" w:eastAsia="Malgun Gothic" w:hAnsi="Vani" w:cs="Vani"/>
          <w:sz w:val="24"/>
          <w:szCs w:val="24"/>
        </w:rPr>
        <w:t>: prosimy o nadsy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anie (na za</w:t>
      </w:r>
      <w:r w:rsidRPr="006519AC">
        <w:rPr>
          <w:rFonts w:ascii="Calibri" w:eastAsia="Malgun Gothic" w:hAnsi="Calibri" w:cs="Calibri"/>
          <w:sz w:val="24"/>
          <w:szCs w:val="24"/>
        </w:rPr>
        <w:t>łą</w:t>
      </w:r>
      <w:r w:rsidRPr="006519AC">
        <w:rPr>
          <w:rFonts w:ascii="Vani" w:eastAsia="Malgun Gothic" w:hAnsi="Vani" w:cs="Vani"/>
          <w:sz w:val="24"/>
          <w:szCs w:val="24"/>
        </w:rPr>
        <w:t>czonym formularzu zg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osze</w:t>
      </w:r>
      <w:r w:rsidRPr="006519AC">
        <w:rPr>
          <w:rFonts w:ascii="Calibri" w:eastAsia="Malgun Gothic" w:hAnsi="Calibri" w:cs="Calibri"/>
          <w:sz w:val="24"/>
          <w:szCs w:val="24"/>
        </w:rPr>
        <w:t>ń</w:t>
      </w:r>
      <w:r w:rsidRPr="006519AC">
        <w:rPr>
          <w:rFonts w:ascii="Vani" w:eastAsia="Malgun Gothic" w:hAnsi="Vani" w:cs="Vani"/>
          <w:sz w:val="24"/>
          <w:szCs w:val="24"/>
        </w:rPr>
        <w:t>) w j</w:t>
      </w:r>
      <w:r w:rsidRPr="006519AC">
        <w:rPr>
          <w:rFonts w:ascii="Calibri" w:eastAsia="Malgun Gothic" w:hAnsi="Calibri" w:cs="Calibri"/>
          <w:sz w:val="24"/>
          <w:szCs w:val="24"/>
        </w:rPr>
        <w:t>ę</w:t>
      </w:r>
      <w:r w:rsidRPr="006519AC">
        <w:rPr>
          <w:rFonts w:ascii="Vani" w:eastAsia="Malgun Gothic" w:hAnsi="Vani" w:cs="Vani"/>
          <w:sz w:val="24"/>
          <w:szCs w:val="24"/>
        </w:rPr>
        <w:t>zyku polskim ukrai</w:t>
      </w:r>
      <w:r w:rsidRPr="006519AC">
        <w:rPr>
          <w:rFonts w:ascii="Calibri" w:eastAsia="Malgun Gothic" w:hAnsi="Calibri" w:cs="Calibri"/>
          <w:sz w:val="24"/>
          <w:szCs w:val="24"/>
        </w:rPr>
        <w:t>ń</w:t>
      </w:r>
      <w:r w:rsidRPr="006519AC">
        <w:rPr>
          <w:rFonts w:ascii="Vani" w:eastAsia="Malgun Gothic" w:hAnsi="Vani" w:cs="Vani"/>
          <w:sz w:val="24"/>
          <w:szCs w:val="24"/>
        </w:rPr>
        <w:t>skim i angielskim tematów i abstraktów (200-300 s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ów), wraz ze s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owami kluczowymi i notk</w:t>
      </w:r>
      <w:r w:rsidRPr="006519AC">
        <w:rPr>
          <w:rFonts w:ascii="Calibri" w:eastAsia="Malgun Gothic" w:hAnsi="Calibri" w:cs="Calibri"/>
          <w:sz w:val="24"/>
          <w:szCs w:val="24"/>
        </w:rPr>
        <w:t>ą</w:t>
      </w:r>
      <w:r w:rsidRPr="006519AC">
        <w:rPr>
          <w:rFonts w:ascii="Vani" w:eastAsia="Malgun Gothic" w:hAnsi="Vani" w:cs="Vani"/>
          <w:sz w:val="24"/>
          <w:szCs w:val="24"/>
        </w:rPr>
        <w:t xml:space="preserve"> biograficzn</w:t>
      </w:r>
      <w:r w:rsidRPr="006519AC">
        <w:rPr>
          <w:rFonts w:ascii="Calibri" w:eastAsia="Malgun Gothic" w:hAnsi="Calibri" w:cs="Calibri"/>
          <w:sz w:val="24"/>
          <w:szCs w:val="24"/>
        </w:rPr>
        <w:t>ą</w:t>
      </w:r>
      <w:r w:rsidRPr="006519AC">
        <w:rPr>
          <w:rFonts w:ascii="Vani" w:eastAsia="Malgun Gothic" w:hAnsi="Vani" w:cs="Vani"/>
          <w:sz w:val="24"/>
          <w:szCs w:val="24"/>
        </w:rPr>
        <w:t xml:space="preserve"> (max. 80 s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ów), niepublikowanych wcze</w:t>
      </w:r>
      <w:r w:rsidRPr="006519AC">
        <w:rPr>
          <w:rFonts w:ascii="Calibri" w:eastAsia="Malgun Gothic" w:hAnsi="Calibri" w:cs="Calibri"/>
          <w:sz w:val="24"/>
          <w:szCs w:val="24"/>
        </w:rPr>
        <w:t>ś</w:t>
      </w:r>
      <w:r w:rsidRPr="006519AC">
        <w:rPr>
          <w:rFonts w:ascii="Vani" w:eastAsia="Malgun Gothic" w:hAnsi="Vani" w:cs="Vani"/>
          <w:sz w:val="24"/>
          <w:szCs w:val="24"/>
        </w:rPr>
        <w:t>niej referatów; deadline podania zg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>oszenia up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 xml:space="preserve">ywa </w:t>
      </w:r>
      <w:r w:rsidR="006519AC" w:rsidRPr="006519AC">
        <w:rPr>
          <w:rFonts w:ascii="Vani" w:eastAsia="Malgun Gothic" w:hAnsi="Vani" w:cs="Vani"/>
          <w:b/>
          <w:bCs/>
          <w:sz w:val="24"/>
          <w:szCs w:val="24"/>
        </w:rPr>
        <w:t xml:space="preserve">31 stycznia 2026 </w:t>
      </w:r>
      <w:r w:rsidRPr="006519AC">
        <w:rPr>
          <w:rFonts w:ascii="Vani" w:eastAsia="Malgun Gothic" w:hAnsi="Vani" w:cs="Vani"/>
          <w:b/>
          <w:bCs/>
          <w:sz w:val="24"/>
          <w:szCs w:val="24"/>
        </w:rPr>
        <w:t>r.</w:t>
      </w:r>
    </w:p>
    <w:p w14:paraId="61FB8852" w14:textId="0E0DA6EE" w:rsidR="006519AC" w:rsidRDefault="006519AC" w:rsidP="00A651FC">
      <w:p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6519AC">
        <w:rPr>
          <w:rFonts w:ascii="Vani" w:eastAsia="Malgun Gothic" w:hAnsi="Vani" w:cs="Vani"/>
          <w:sz w:val="24"/>
          <w:szCs w:val="24"/>
        </w:rPr>
        <w:t>Informacje o przyj</w:t>
      </w:r>
      <w:r w:rsidRPr="006519AC">
        <w:rPr>
          <w:rFonts w:ascii="Calibri" w:eastAsia="Malgun Gothic" w:hAnsi="Calibri" w:cs="Calibri"/>
          <w:sz w:val="24"/>
          <w:szCs w:val="24"/>
        </w:rPr>
        <w:t>ę</w:t>
      </w:r>
      <w:r w:rsidRPr="006519AC">
        <w:rPr>
          <w:rFonts w:ascii="Vani" w:eastAsia="Malgun Gothic" w:hAnsi="Vani" w:cs="Vani"/>
          <w:sz w:val="24"/>
          <w:szCs w:val="24"/>
        </w:rPr>
        <w:t>tych referatach zostan</w:t>
      </w:r>
      <w:r w:rsidRPr="006519AC">
        <w:rPr>
          <w:rFonts w:ascii="Calibri" w:eastAsia="Malgun Gothic" w:hAnsi="Calibri" w:cs="Calibri"/>
          <w:sz w:val="24"/>
          <w:szCs w:val="24"/>
        </w:rPr>
        <w:t>ą</w:t>
      </w:r>
      <w:r w:rsidRPr="006519AC">
        <w:rPr>
          <w:rFonts w:ascii="Vani" w:eastAsia="Malgun Gothic" w:hAnsi="Vani" w:cs="Vani"/>
          <w:sz w:val="24"/>
          <w:szCs w:val="24"/>
        </w:rPr>
        <w:t xml:space="preserve"> og</w:t>
      </w:r>
      <w:r w:rsidRPr="006519AC">
        <w:rPr>
          <w:rFonts w:ascii="Calibri" w:eastAsia="Malgun Gothic" w:hAnsi="Calibri" w:cs="Calibri"/>
          <w:sz w:val="24"/>
          <w:szCs w:val="24"/>
        </w:rPr>
        <w:t>ł</w:t>
      </w:r>
      <w:r w:rsidRPr="006519AC">
        <w:rPr>
          <w:rFonts w:ascii="Vani" w:eastAsia="Malgun Gothic" w:hAnsi="Vani" w:cs="Vani"/>
          <w:sz w:val="24"/>
          <w:szCs w:val="24"/>
        </w:rPr>
        <w:t xml:space="preserve">oszone </w:t>
      </w:r>
      <w:r w:rsidRPr="006519AC">
        <w:rPr>
          <w:rFonts w:ascii="Vani" w:eastAsia="Malgun Gothic" w:hAnsi="Vani" w:cs="Vani"/>
          <w:b/>
          <w:bCs/>
          <w:sz w:val="24"/>
          <w:szCs w:val="24"/>
        </w:rPr>
        <w:t>20 lutego 2026 r</w:t>
      </w:r>
      <w:r w:rsidRPr="006519AC">
        <w:rPr>
          <w:rFonts w:ascii="Vani" w:eastAsia="Malgun Gothic" w:hAnsi="Vani" w:cs="Vani"/>
          <w:sz w:val="24"/>
          <w:szCs w:val="24"/>
        </w:rPr>
        <w:t>.</w:t>
      </w:r>
    </w:p>
    <w:p w14:paraId="23316131" w14:textId="77777777" w:rsidR="006519AC" w:rsidRDefault="006519AC" w:rsidP="00A651FC">
      <w:p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</w:p>
    <w:p w14:paraId="6562C3EA" w14:textId="12061F5D" w:rsidR="006519AC" w:rsidRDefault="006519AC" w:rsidP="00A651FC">
      <w:p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6519AC">
        <w:rPr>
          <w:rFonts w:ascii="Vani" w:eastAsia="Malgun Gothic" w:hAnsi="Vani" w:cs="Vani"/>
          <w:b/>
          <w:bCs/>
          <w:sz w:val="24"/>
          <w:szCs w:val="24"/>
        </w:rPr>
        <w:t>Adresy poczty elektronicznej do korespondencji wg paneli tematycznych</w:t>
      </w:r>
      <w:r w:rsidRPr="006519AC">
        <w:rPr>
          <w:rFonts w:ascii="Vani" w:eastAsia="Malgun Gothic" w:hAnsi="Vani" w:cs="Vani"/>
          <w:sz w:val="24"/>
          <w:szCs w:val="24"/>
        </w:rPr>
        <w:t>:</w:t>
      </w:r>
    </w:p>
    <w:p w14:paraId="2E10740E" w14:textId="4C501826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prawo:</w:t>
      </w:r>
      <w:r w:rsidR="0059554D">
        <w:rPr>
          <w:rFonts w:ascii="Vani" w:eastAsia="Malgun Gothic" w:hAnsi="Vani" w:cs="Vani"/>
          <w:sz w:val="24"/>
          <w:szCs w:val="24"/>
        </w:rPr>
        <w:t xml:space="preserve"> </w:t>
      </w:r>
      <w:r w:rsidR="00CF676D">
        <w:rPr>
          <w:rFonts w:ascii="Vani" w:eastAsia="Malgun Gothic" w:hAnsi="Vani" w:cs="Vani"/>
          <w:sz w:val="24"/>
          <w:szCs w:val="24"/>
        </w:rPr>
        <w:t>prawo.future2026@uwr.edu.pl</w:t>
      </w:r>
    </w:p>
    <w:p w14:paraId="1C87AAB4" w14:textId="11FF2C57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admin</w:t>
      </w:r>
      <w:r w:rsidR="00A526D2">
        <w:rPr>
          <w:rFonts w:ascii="Vani" w:eastAsia="Malgun Gothic" w:hAnsi="Vani" w:cs="Vani"/>
          <w:sz w:val="24"/>
          <w:szCs w:val="24"/>
        </w:rPr>
        <w:t>istracja</w:t>
      </w:r>
      <w:r w:rsidRPr="00150312">
        <w:rPr>
          <w:rFonts w:ascii="Vani" w:eastAsia="Malgun Gothic" w:hAnsi="Vani" w:cs="Vani"/>
          <w:sz w:val="24"/>
          <w:szCs w:val="24"/>
        </w:rPr>
        <w:t>:</w:t>
      </w:r>
      <w:r w:rsidR="00CF676D">
        <w:rPr>
          <w:rFonts w:ascii="Vani" w:eastAsia="Malgun Gothic" w:hAnsi="Vani" w:cs="Vani"/>
          <w:sz w:val="24"/>
          <w:szCs w:val="24"/>
        </w:rPr>
        <w:t xml:space="preserve"> admin.future2026@</w:t>
      </w:r>
      <w:r w:rsidR="0020538D">
        <w:rPr>
          <w:rFonts w:ascii="Vani" w:eastAsia="Malgun Gothic" w:hAnsi="Vani" w:cs="Vani"/>
          <w:sz w:val="24"/>
          <w:szCs w:val="24"/>
        </w:rPr>
        <w:t>uwr.edu.pl</w:t>
      </w:r>
    </w:p>
    <w:p w14:paraId="01D3C145" w14:textId="58158850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ekonomia:</w:t>
      </w:r>
      <w:r w:rsidR="0020538D">
        <w:rPr>
          <w:rFonts w:ascii="Vani" w:eastAsia="Malgun Gothic" w:hAnsi="Vani" w:cs="Vani"/>
          <w:sz w:val="24"/>
          <w:szCs w:val="24"/>
        </w:rPr>
        <w:t xml:space="preserve"> </w:t>
      </w:r>
      <w:r w:rsidR="000E10AF">
        <w:rPr>
          <w:rFonts w:ascii="Vani" w:eastAsia="Malgun Gothic" w:hAnsi="Vani" w:cs="Vani"/>
          <w:sz w:val="24"/>
          <w:szCs w:val="24"/>
        </w:rPr>
        <w:t>economy.future2026@uwr.edu.pl</w:t>
      </w:r>
    </w:p>
    <w:p w14:paraId="7A8CA397" w14:textId="2BEF5712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historia:</w:t>
      </w:r>
      <w:r w:rsidR="000E10AF">
        <w:rPr>
          <w:rFonts w:ascii="Vani" w:eastAsia="Malgun Gothic" w:hAnsi="Vani" w:cs="Vani"/>
          <w:sz w:val="24"/>
          <w:szCs w:val="24"/>
        </w:rPr>
        <w:t xml:space="preserve"> </w:t>
      </w:r>
      <w:r w:rsidR="000E10AF" w:rsidRPr="00F62ACD">
        <w:rPr>
          <w:rFonts w:ascii="Vani" w:eastAsia="Malgun Gothic" w:hAnsi="Vani" w:cs="Vani"/>
          <w:sz w:val="24"/>
          <w:szCs w:val="24"/>
          <w:lang w:val="en-US"/>
        </w:rPr>
        <w:t>histor</w:t>
      </w:r>
      <w:r w:rsidR="000E10AF">
        <w:rPr>
          <w:rFonts w:ascii="Vani" w:eastAsia="Malgun Gothic" w:hAnsi="Vani" w:cs="Vani"/>
          <w:sz w:val="24"/>
          <w:szCs w:val="24"/>
          <w:lang w:val="en-US"/>
        </w:rPr>
        <w:t>ia</w:t>
      </w:r>
      <w:r w:rsidR="000E10AF" w:rsidRPr="00F62ACD">
        <w:rPr>
          <w:rFonts w:ascii="Vani" w:eastAsia="Malgun Gothic" w:hAnsi="Vani" w:cs="Vani"/>
          <w:sz w:val="24"/>
          <w:szCs w:val="24"/>
          <w:lang w:val="en-US"/>
        </w:rPr>
        <w:t>.future2026@uwr.edu.pl</w:t>
      </w:r>
    </w:p>
    <w:p w14:paraId="714C35CF" w14:textId="4A0DF7B8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pedagogika:</w:t>
      </w:r>
      <w:r w:rsidR="000E10AF">
        <w:rPr>
          <w:rFonts w:ascii="Vani" w:eastAsia="Malgun Gothic" w:hAnsi="Vani" w:cs="Vani"/>
          <w:sz w:val="24"/>
          <w:szCs w:val="24"/>
        </w:rPr>
        <w:t xml:space="preserve"> pedagog.</w:t>
      </w:r>
      <w:r w:rsidR="003B7A7B">
        <w:rPr>
          <w:rFonts w:ascii="Vani" w:eastAsia="Malgun Gothic" w:hAnsi="Vani" w:cs="Vani"/>
          <w:sz w:val="24"/>
          <w:szCs w:val="24"/>
        </w:rPr>
        <w:t>future2026@uwr.edu.pl</w:t>
      </w:r>
    </w:p>
    <w:p w14:paraId="016221E6" w14:textId="2FF3A65B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nauki spo</w:t>
      </w:r>
      <w:r w:rsidRPr="00150312">
        <w:rPr>
          <w:rFonts w:ascii="Calibri" w:eastAsia="Malgun Gothic" w:hAnsi="Calibri" w:cs="Calibri"/>
          <w:sz w:val="24"/>
          <w:szCs w:val="24"/>
        </w:rPr>
        <w:t>ł</w:t>
      </w:r>
      <w:r w:rsidRPr="00150312">
        <w:rPr>
          <w:rFonts w:ascii="Vani" w:eastAsia="Malgun Gothic" w:hAnsi="Vani" w:cs="Vani"/>
          <w:sz w:val="24"/>
          <w:szCs w:val="24"/>
        </w:rPr>
        <w:t>eczne:</w:t>
      </w:r>
      <w:r w:rsidR="003B7A7B">
        <w:rPr>
          <w:rFonts w:ascii="Vani" w:eastAsia="Malgun Gothic" w:hAnsi="Vani" w:cs="Vani"/>
          <w:sz w:val="24"/>
          <w:szCs w:val="24"/>
        </w:rPr>
        <w:t xml:space="preserve"> </w:t>
      </w:r>
      <w:r w:rsidR="00C713DE">
        <w:rPr>
          <w:rFonts w:ascii="Vani" w:eastAsia="Malgun Gothic" w:hAnsi="Vani" w:cs="Vani"/>
          <w:sz w:val="24"/>
          <w:szCs w:val="24"/>
        </w:rPr>
        <w:t>social.future2026@uwr.edu.pl</w:t>
      </w:r>
    </w:p>
    <w:p w14:paraId="00A0BF99" w14:textId="61834E84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kultura:</w:t>
      </w:r>
      <w:r w:rsidR="00C713DE">
        <w:rPr>
          <w:rFonts w:ascii="Vani" w:eastAsia="Malgun Gothic" w:hAnsi="Vani" w:cs="Vani"/>
          <w:sz w:val="24"/>
          <w:szCs w:val="24"/>
        </w:rPr>
        <w:t xml:space="preserve"> </w:t>
      </w:r>
      <w:r w:rsidR="00865FEF">
        <w:rPr>
          <w:rFonts w:ascii="Vani" w:eastAsia="Malgun Gothic" w:hAnsi="Vani" w:cs="Vani"/>
          <w:sz w:val="24"/>
          <w:szCs w:val="24"/>
        </w:rPr>
        <w:t>kultura.future2026@uwr.edu.pl</w:t>
      </w:r>
    </w:p>
    <w:p w14:paraId="1435AB7E" w14:textId="0A27174E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polonistyka:</w:t>
      </w:r>
      <w:r w:rsidR="00865FEF">
        <w:rPr>
          <w:rFonts w:ascii="Vani" w:eastAsia="Malgun Gothic" w:hAnsi="Vani" w:cs="Vani"/>
          <w:sz w:val="24"/>
          <w:szCs w:val="24"/>
        </w:rPr>
        <w:t xml:space="preserve"> filologia.future2026@uwr.edu.pl</w:t>
      </w:r>
    </w:p>
    <w:p w14:paraId="07A5DD5B" w14:textId="45CDBDC2" w:rsidR="006519AC" w:rsidRPr="00150312" w:rsidRDefault="006519AC" w:rsidP="00150312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  <w:r w:rsidRPr="00150312">
        <w:rPr>
          <w:rFonts w:ascii="Vani" w:eastAsia="Malgun Gothic" w:hAnsi="Vani" w:cs="Vani"/>
          <w:sz w:val="24"/>
          <w:szCs w:val="24"/>
        </w:rPr>
        <w:t>m</w:t>
      </w:r>
      <w:r w:rsidRPr="00150312">
        <w:rPr>
          <w:rFonts w:ascii="Calibri" w:eastAsia="Malgun Gothic" w:hAnsi="Calibri" w:cs="Calibri"/>
          <w:sz w:val="24"/>
          <w:szCs w:val="24"/>
        </w:rPr>
        <w:t>ł</w:t>
      </w:r>
      <w:r w:rsidRPr="00150312">
        <w:rPr>
          <w:rFonts w:ascii="Vani" w:eastAsia="Malgun Gothic" w:hAnsi="Vani" w:cs="Vani"/>
          <w:sz w:val="24"/>
          <w:szCs w:val="24"/>
        </w:rPr>
        <w:t>odzi badacze (studenci, doktoranci):</w:t>
      </w:r>
      <w:r w:rsidR="00865FEF">
        <w:rPr>
          <w:rFonts w:ascii="Vani" w:eastAsia="Malgun Gothic" w:hAnsi="Vani" w:cs="Vani"/>
          <w:sz w:val="24"/>
          <w:szCs w:val="24"/>
        </w:rPr>
        <w:t xml:space="preserve"> </w:t>
      </w:r>
      <w:r w:rsidR="00C55756">
        <w:rPr>
          <w:rFonts w:ascii="Vani" w:eastAsia="Malgun Gothic" w:hAnsi="Vani" w:cs="Vani"/>
          <w:sz w:val="24"/>
          <w:szCs w:val="24"/>
        </w:rPr>
        <w:t>young.future2026@uwr.edu.pl</w:t>
      </w:r>
    </w:p>
    <w:p w14:paraId="6428D262" w14:textId="77777777" w:rsidR="006519AC" w:rsidRDefault="006519AC" w:rsidP="00A651FC">
      <w:pPr>
        <w:spacing w:after="0" w:line="276" w:lineRule="auto"/>
        <w:jc w:val="both"/>
        <w:rPr>
          <w:rFonts w:ascii="Vani" w:eastAsia="Malgun Gothic" w:hAnsi="Vani" w:cs="Vani"/>
          <w:sz w:val="24"/>
          <w:szCs w:val="24"/>
        </w:rPr>
      </w:pPr>
    </w:p>
    <w:p w14:paraId="032EBDD3" w14:textId="0E79477C" w:rsidR="006519AC" w:rsidRPr="00BF6260" w:rsidRDefault="00BF6260" w:rsidP="00BF6260">
      <w:pPr>
        <w:spacing w:line="276" w:lineRule="auto"/>
        <w:jc w:val="both"/>
        <w:rPr>
          <w:rFonts w:ascii="Vani" w:eastAsia="Malgun Gothic" w:hAnsi="Vani" w:cs="Vani"/>
          <w:b/>
          <w:bCs/>
          <w:sz w:val="24"/>
          <w:szCs w:val="24"/>
        </w:rPr>
      </w:pPr>
      <w:r w:rsidRPr="00BF6260">
        <w:rPr>
          <w:rFonts w:ascii="Vani" w:eastAsia="Malgun Gothic" w:hAnsi="Vani" w:cs="Vani"/>
          <w:b/>
          <w:bCs/>
          <w:sz w:val="24"/>
          <w:szCs w:val="24"/>
        </w:rPr>
        <w:t>KOMITET ORGANIZACYJNY</w:t>
      </w:r>
    </w:p>
    <w:p w14:paraId="58161BF2" w14:textId="2CAC1932" w:rsidR="00BF6260" w:rsidRPr="00150312" w:rsidRDefault="00BF6260" w:rsidP="00BF62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31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Główny organizator: </w:t>
      </w:r>
      <w:bookmarkStart w:id="1" w:name="_Hlk202294463"/>
      <w:r w:rsidRPr="00150312">
        <w:rPr>
          <w:rFonts w:ascii="Times New Roman" w:hAnsi="Times New Roman" w:cs="Times New Roman"/>
          <w:b/>
          <w:bCs/>
          <w:sz w:val="24"/>
          <w:szCs w:val="24"/>
        </w:rPr>
        <w:t>Wydział Neofilologii Uniwersytetu Wrocławskiego</w:t>
      </w:r>
    </w:p>
    <w:p w14:paraId="307DEE88" w14:textId="77777777" w:rsidR="00BF6260" w:rsidRPr="00150312" w:rsidRDefault="00BF6260" w:rsidP="00BF626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Kierowniczka naukowa konferencji; przewodnicząca Komitetu Organizacyjnego:</w:t>
      </w:r>
      <w:r w:rsidRPr="00150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D3B43" w14:textId="70B64116" w:rsidR="00BF6260" w:rsidRPr="00150312" w:rsidRDefault="00BF6260" w:rsidP="00BF626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sz w:val="24"/>
          <w:szCs w:val="24"/>
        </w:rPr>
        <w:t>prof. dr hab. Agnieszka Matusiak</w:t>
      </w:r>
      <w:bookmarkEnd w:id="1"/>
      <w:r w:rsidR="006033B8">
        <w:rPr>
          <w:rFonts w:ascii="Times New Roman" w:hAnsi="Times New Roman" w:cs="Times New Roman"/>
          <w:sz w:val="24"/>
          <w:szCs w:val="24"/>
        </w:rPr>
        <w:t>-Bakuła</w:t>
      </w:r>
      <w:r w:rsidRPr="00150312">
        <w:rPr>
          <w:rFonts w:ascii="Times New Roman" w:hAnsi="Times New Roman" w:cs="Times New Roman"/>
          <w:sz w:val="24"/>
          <w:szCs w:val="24"/>
        </w:rPr>
        <w:t xml:space="preserve">, </w:t>
      </w:r>
      <w:r w:rsidR="00CE2325">
        <w:rPr>
          <w:rFonts w:ascii="Times New Roman" w:hAnsi="Times New Roman" w:cs="Times New Roman"/>
          <w:sz w:val="24"/>
          <w:szCs w:val="24"/>
        </w:rPr>
        <w:t xml:space="preserve">dyrektorka Centrum Współpracy Polsko-Ukraińskiej Uniwersytetu Wrocławskiego oraz </w:t>
      </w:r>
      <w:r w:rsidRPr="00150312">
        <w:rPr>
          <w:rFonts w:ascii="Times New Roman" w:hAnsi="Times New Roman" w:cs="Times New Roman"/>
          <w:sz w:val="24"/>
          <w:szCs w:val="24"/>
        </w:rPr>
        <w:t>Zakład Ukrainistyki IFS.</w:t>
      </w:r>
    </w:p>
    <w:p w14:paraId="6223E536" w14:textId="65675A67" w:rsidR="00BF6260" w:rsidRPr="00150312" w:rsidRDefault="00BF6260" w:rsidP="00BF6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Jednostki Uniwersytetu Wrocławskiego współorganizujące konferencję</w:t>
      </w:r>
      <w:r w:rsidRPr="00150312">
        <w:rPr>
          <w:rFonts w:ascii="Times New Roman" w:hAnsi="Times New Roman" w:cs="Times New Roman"/>
          <w:sz w:val="24"/>
          <w:szCs w:val="24"/>
        </w:rPr>
        <w:t xml:space="preserve">, </w:t>
      </w:r>
      <w:r w:rsidR="00150312">
        <w:rPr>
          <w:rFonts w:ascii="Times New Roman" w:hAnsi="Times New Roman" w:cs="Times New Roman"/>
          <w:sz w:val="24"/>
          <w:szCs w:val="24"/>
        </w:rPr>
        <w:t>C</w:t>
      </w:r>
      <w:r w:rsidRPr="00150312">
        <w:rPr>
          <w:rFonts w:ascii="Times New Roman" w:hAnsi="Times New Roman" w:cs="Times New Roman"/>
          <w:sz w:val="24"/>
          <w:szCs w:val="24"/>
        </w:rPr>
        <w:t xml:space="preserve">złonkinie </w:t>
      </w:r>
      <w:r w:rsidR="00150312">
        <w:rPr>
          <w:rFonts w:ascii="Times New Roman" w:hAnsi="Times New Roman" w:cs="Times New Roman"/>
          <w:sz w:val="24"/>
          <w:szCs w:val="24"/>
        </w:rPr>
        <w:br/>
      </w:r>
      <w:r w:rsidRPr="00150312">
        <w:rPr>
          <w:rFonts w:ascii="Times New Roman" w:hAnsi="Times New Roman" w:cs="Times New Roman"/>
          <w:sz w:val="24"/>
          <w:szCs w:val="24"/>
        </w:rPr>
        <w:t xml:space="preserve">i </w:t>
      </w:r>
      <w:r w:rsidR="00150312">
        <w:rPr>
          <w:rFonts w:ascii="Times New Roman" w:hAnsi="Times New Roman" w:cs="Times New Roman"/>
          <w:sz w:val="24"/>
          <w:szCs w:val="24"/>
        </w:rPr>
        <w:t>C</w:t>
      </w:r>
      <w:r w:rsidRPr="00150312">
        <w:rPr>
          <w:rFonts w:ascii="Times New Roman" w:hAnsi="Times New Roman" w:cs="Times New Roman"/>
          <w:sz w:val="24"/>
          <w:szCs w:val="24"/>
        </w:rPr>
        <w:t>złonkowie Komitetu Organizacyjnego:</w:t>
      </w:r>
    </w:p>
    <w:p w14:paraId="442BD5FD" w14:textId="77777777" w:rsidR="00BF6260" w:rsidRPr="00954DDE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Wydział Neofilologii</w:t>
      </w:r>
      <w:r w:rsidRPr="00954DDE">
        <w:rPr>
          <w:rFonts w:ascii="Times New Roman" w:hAnsi="Times New Roman" w:cs="Times New Roman"/>
          <w:sz w:val="24"/>
          <w:szCs w:val="24"/>
        </w:rPr>
        <w:t xml:space="preserve">. Koordynator: dr hab. </w:t>
      </w:r>
      <w:r w:rsidRPr="00954DDE">
        <w:rPr>
          <w:rFonts w:ascii="Times New Roman" w:hAnsi="Times New Roman" w:cs="Times New Roman"/>
          <w:sz w:val="24"/>
          <w:szCs w:val="24"/>
          <w:lang w:val="en-US"/>
        </w:rPr>
        <w:t>Mateusz Świetlicki, prof. UWr</w:t>
      </w:r>
    </w:p>
    <w:p w14:paraId="60BD225A" w14:textId="2404EF4B" w:rsidR="00BF6260" w:rsidRPr="00954DDE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Wydział Prawa</w:t>
      </w:r>
      <w:r w:rsidR="003911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4DDE">
        <w:rPr>
          <w:rFonts w:ascii="Times New Roman" w:hAnsi="Times New Roman" w:cs="Times New Roman"/>
          <w:b/>
          <w:bCs/>
          <w:sz w:val="24"/>
          <w:szCs w:val="24"/>
        </w:rPr>
        <w:t xml:space="preserve"> Administracji</w:t>
      </w:r>
      <w:r w:rsidR="00391114">
        <w:rPr>
          <w:rFonts w:ascii="Times New Roman" w:hAnsi="Times New Roman" w:cs="Times New Roman"/>
          <w:b/>
          <w:bCs/>
          <w:sz w:val="24"/>
          <w:szCs w:val="24"/>
        </w:rPr>
        <w:t xml:space="preserve"> i Ekonomii</w:t>
      </w:r>
      <w:r w:rsidRPr="00954DDE">
        <w:rPr>
          <w:rFonts w:ascii="Times New Roman" w:hAnsi="Times New Roman" w:cs="Times New Roman"/>
          <w:sz w:val="24"/>
          <w:szCs w:val="24"/>
        </w:rPr>
        <w:t>. Koordynatorzy: prof. dr hab. Maciej Marszał; dr Daniel Butyter, dr hab. Barbara Kowalczyk, dr hab. Magdalena Tabernacka, prof. UWr</w:t>
      </w:r>
    </w:p>
    <w:p w14:paraId="52DBAF8F" w14:textId="77777777" w:rsidR="00BF6260" w:rsidRPr="00954DDE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Wydział Nauk Społecznych</w:t>
      </w:r>
      <w:r w:rsidRPr="00954DDE">
        <w:rPr>
          <w:rFonts w:ascii="Times New Roman" w:hAnsi="Times New Roman" w:cs="Times New Roman"/>
          <w:sz w:val="24"/>
          <w:szCs w:val="24"/>
        </w:rPr>
        <w:t>. Koordynatorka: dr hab. Larysa Leshchenko, prof. UWr</w:t>
      </w:r>
    </w:p>
    <w:p w14:paraId="50EAEB1F" w14:textId="04A1CB44" w:rsidR="00BF6260" w:rsidRPr="00CE2325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lastRenderedPageBreak/>
        <w:t>Wydział Filologiczny</w:t>
      </w:r>
      <w:r w:rsidRPr="00954DDE">
        <w:rPr>
          <w:rFonts w:ascii="Times New Roman" w:hAnsi="Times New Roman" w:cs="Times New Roman"/>
          <w:sz w:val="24"/>
          <w:szCs w:val="24"/>
        </w:rPr>
        <w:t xml:space="preserve">. </w:t>
      </w:r>
      <w:r w:rsidRPr="00CE2325">
        <w:rPr>
          <w:rFonts w:ascii="Times New Roman" w:hAnsi="Times New Roman" w:cs="Times New Roman"/>
          <w:sz w:val="24"/>
          <w:szCs w:val="24"/>
          <w:lang w:val="en-US"/>
        </w:rPr>
        <w:t xml:space="preserve">Koordynator: dr </w:t>
      </w:r>
      <w:r w:rsidR="00CE2325" w:rsidRPr="00CE2325">
        <w:rPr>
          <w:rFonts w:ascii="Times New Roman" w:hAnsi="Times New Roman" w:cs="Times New Roman"/>
          <w:sz w:val="24"/>
          <w:szCs w:val="24"/>
          <w:lang w:val="en-US"/>
        </w:rPr>
        <w:t>hab. Jan C</w:t>
      </w:r>
      <w:r w:rsidR="00CE2325">
        <w:rPr>
          <w:rFonts w:ascii="Times New Roman" w:hAnsi="Times New Roman" w:cs="Times New Roman"/>
          <w:sz w:val="24"/>
          <w:szCs w:val="24"/>
          <w:lang w:val="en-US"/>
        </w:rPr>
        <w:t>horoszy, prof. UWr</w:t>
      </w:r>
    </w:p>
    <w:p w14:paraId="5F4AECDC" w14:textId="0520E283" w:rsidR="00BF6260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Wydział</w:t>
      </w:r>
      <w:r w:rsidR="00391114">
        <w:rPr>
          <w:rFonts w:ascii="Times New Roman" w:hAnsi="Times New Roman" w:cs="Times New Roman"/>
          <w:b/>
          <w:bCs/>
          <w:sz w:val="24"/>
          <w:szCs w:val="24"/>
        </w:rPr>
        <w:t xml:space="preserve"> Nauk Historycznych i Pedagogicznych</w:t>
      </w:r>
      <w:r w:rsidRPr="00954DDE">
        <w:rPr>
          <w:rFonts w:ascii="Times New Roman" w:hAnsi="Times New Roman" w:cs="Times New Roman"/>
          <w:sz w:val="24"/>
          <w:szCs w:val="24"/>
        </w:rPr>
        <w:t xml:space="preserve">. Koordynatorzy: prof. dr hab. Jarosław Syrnyk; dr hab. Karol Sanojca, </w:t>
      </w:r>
      <w:r w:rsidR="00391114">
        <w:rPr>
          <w:rFonts w:ascii="Times New Roman" w:hAnsi="Times New Roman" w:cs="Times New Roman"/>
          <w:sz w:val="24"/>
          <w:szCs w:val="24"/>
        </w:rPr>
        <w:t xml:space="preserve">prof. UWr; </w:t>
      </w:r>
      <w:r w:rsidRPr="00954DDE">
        <w:rPr>
          <w:rFonts w:ascii="Times New Roman" w:hAnsi="Times New Roman" w:cs="Times New Roman"/>
          <w:sz w:val="24"/>
          <w:szCs w:val="24"/>
        </w:rPr>
        <w:t>dr Anna Haratyk</w:t>
      </w:r>
    </w:p>
    <w:p w14:paraId="4A92A498" w14:textId="23A24676" w:rsidR="000A48C9" w:rsidRPr="00954DDE" w:rsidRDefault="000A48C9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Biuro Współpracy Międzynarodowej</w:t>
      </w:r>
      <w:r w:rsidRPr="000A48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Urszula Broda</w:t>
      </w:r>
    </w:p>
    <w:p w14:paraId="586DA3A4" w14:textId="597A3CD1" w:rsidR="00BF6260" w:rsidRDefault="00BF6260" w:rsidP="0015031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WUSA</w:t>
      </w:r>
      <w:r w:rsidRPr="00954DDE">
        <w:rPr>
          <w:rFonts w:ascii="Times New Roman" w:hAnsi="Times New Roman" w:cs="Times New Roman"/>
          <w:sz w:val="24"/>
          <w:szCs w:val="24"/>
        </w:rPr>
        <w:t xml:space="preserve"> – Wspólnota Ukraińskich Studentów i Akademików na UWr. Koordynator: Daniel Bieleck</w:t>
      </w:r>
      <w:r w:rsidR="00150312">
        <w:rPr>
          <w:rFonts w:ascii="Times New Roman" w:hAnsi="Times New Roman" w:cs="Times New Roman"/>
          <w:sz w:val="24"/>
          <w:szCs w:val="24"/>
        </w:rPr>
        <w:t>i</w:t>
      </w:r>
    </w:p>
    <w:p w14:paraId="4F60A365" w14:textId="49C99759" w:rsidR="00150312" w:rsidRDefault="00391114" w:rsidP="0039111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1114">
        <w:rPr>
          <w:rFonts w:ascii="Times New Roman" w:hAnsi="Times New Roman" w:cs="Times New Roman"/>
          <w:b/>
          <w:bCs/>
          <w:sz w:val="24"/>
          <w:szCs w:val="24"/>
        </w:rPr>
        <w:t>Sekretariat konferencji</w:t>
      </w:r>
      <w:r>
        <w:rPr>
          <w:rFonts w:ascii="Times New Roman" w:hAnsi="Times New Roman" w:cs="Times New Roman"/>
          <w:sz w:val="24"/>
          <w:szCs w:val="24"/>
        </w:rPr>
        <w:t>: mgr Viktoria Kushnir i mgr Arsen Yatsenko</w:t>
      </w:r>
    </w:p>
    <w:p w14:paraId="466A86C6" w14:textId="77777777" w:rsidR="00391114" w:rsidRDefault="00391114" w:rsidP="003911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05CE8" w14:textId="1CD4DC8C" w:rsidR="009E0945" w:rsidRPr="00150312" w:rsidRDefault="009E0945" w:rsidP="009E0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Strategiczni zagraniczni partnerzy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naukowi i instytucjonalni</w:t>
      </w:r>
      <w:r w:rsidRPr="001503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98FC43" w14:textId="77777777" w:rsidR="009E0945" w:rsidRPr="00150312" w:rsidRDefault="009E0945" w:rsidP="009E0945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Narodowy Uniwersytet im. Tarasa Szewczenki w Kijowie</w:t>
      </w:r>
      <w:r w:rsidRPr="00150312">
        <w:rPr>
          <w:rFonts w:ascii="Times New Roman" w:hAnsi="Times New Roman" w:cs="Times New Roman"/>
          <w:sz w:val="24"/>
          <w:szCs w:val="24"/>
        </w:rPr>
        <w:t>. Koordynatorka: prof. dr hab. Ksenia Smyrnova</w:t>
      </w:r>
    </w:p>
    <w:p w14:paraId="031267DE" w14:textId="77777777" w:rsidR="009E0945" w:rsidRDefault="009E0945" w:rsidP="009E0945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Ukraiński Katolicki Uniwersytet we Lwowie</w:t>
      </w:r>
      <w:r w:rsidRPr="00150312">
        <w:rPr>
          <w:rFonts w:ascii="Times New Roman" w:hAnsi="Times New Roman" w:cs="Times New Roman"/>
          <w:sz w:val="24"/>
          <w:szCs w:val="24"/>
        </w:rPr>
        <w:t xml:space="preserve">. </w:t>
      </w:r>
      <w:r w:rsidRPr="00103EFE">
        <w:rPr>
          <w:rFonts w:ascii="Times New Roman" w:hAnsi="Times New Roman" w:cs="Times New Roman"/>
          <w:sz w:val="24"/>
          <w:szCs w:val="24"/>
          <w:lang w:val="en-US"/>
        </w:rPr>
        <w:t>Koordynator: prof. dr hab. Oleksandr Pronkevych</w:t>
      </w:r>
    </w:p>
    <w:p w14:paraId="742754BC" w14:textId="77777777" w:rsidR="009E0945" w:rsidRPr="00CE4BFB" w:rsidRDefault="009E0945" w:rsidP="009E0945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Fundacja Ukraińskiego Uniwersytetu Katolickiego we Wrocławiu</w:t>
      </w:r>
      <w:r w:rsidRPr="009313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Koordynatorka: Khrystyna Fogel</w:t>
      </w:r>
    </w:p>
    <w:p w14:paraId="23EAAD22" w14:textId="77777777" w:rsidR="009E0945" w:rsidRDefault="009E0945" w:rsidP="009E0945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Narodowy Uniwersytet im. Iwana Franki we Lwowie</w:t>
      </w:r>
      <w:r w:rsidRPr="00150312">
        <w:rPr>
          <w:rFonts w:ascii="Times New Roman" w:hAnsi="Times New Roman" w:cs="Times New Roman"/>
          <w:sz w:val="24"/>
          <w:szCs w:val="24"/>
        </w:rPr>
        <w:t xml:space="preserve">. </w:t>
      </w:r>
      <w:r w:rsidRPr="00150312">
        <w:rPr>
          <w:rFonts w:ascii="Times New Roman" w:hAnsi="Times New Roman" w:cs="Times New Roman"/>
          <w:sz w:val="24"/>
          <w:szCs w:val="24"/>
          <w:lang w:val="en-US"/>
        </w:rPr>
        <w:t>Koordynator: dr doc. Oleksandr Kuchyk</w:t>
      </w:r>
    </w:p>
    <w:p w14:paraId="67571D24" w14:textId="50819E6D" w:rsidR="009E0945" w:rsidRPr="00B22F49" w:rsidRDefault="009E0945" w:rsidP="009E0945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Instytut Ukraiński w Kijowie</w:t>
      </w:r>
      <w:r w:rsidR="00B22F49" w:rsidRPr="00B22F49">
        <w:rPr>
          <w:rFonts w:ascii="Times New Roman" w:hAnsi="Times New Roman" w:cs="Times New Roman"/>
          <w:sz w:val="24"/>
          <w:szCs w:val="24"/>
        </w:rPr>
        <w:t>. K</w:t>
      </w:r>
      <w:r w:rsidR="00B22F49">
        <w:rPr>
          <w:rFonts w:ascii="Times New Roman" w:hAnsi="Times New Roman" w:cs="Times New Roman"/>
          <w:sz w:val="24"/>
          <w:szCs w:val="24"/>
        </w:rPr>
        <w:t xml:space="preserve">oordynatorka: </w:t>
      </w:r>
      <w:r w:rsidR="00463589">
        <w:rPr>
          <w:rFonts w:ascii="Times New Roman" w:hAnsi="Times New Roman" w:cs="Times New Roman"/>
          <w:sz w:val="24"/>
          <w:szCs w:val="24"/>
        </w:rPr>
        <w:t>Olena Kovalenko</w:t>
      </w:r>
    </w:p>
    <w:p w14:paraId="034F9554" w14:textId="77777777" w:rsidR="009E0945" w:rsidRPr="00391114" w:rsidRDefault="009E0945" w:rsidP="003911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E99B3" w14:textId="77777777" w:rsidR="00954DDE" w:rsidRPr="00954DDE" w:rsidRDefault="00954DDE" w:rsidP="00954DD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DDE">
        <w:rPr>
          <w:rFonts w:ascii="Times New Roman" w:hAnsi="Times New Roman" w:cs="Times New Roman"/>
          <w:b/>
          <w:bCs/>
          <w:sz w:val="24"/>
          <w:szCs w:val="24"/>
        </w:rPr>
        <w:t>Strategiczni krajowi partnerzy naukowi:</w:t>
      </w:r>
    </w:p>
    <w:p w14:paraId="1F95701E" w14:textId="77777777" w:rsidR="00150312" w:rsidRPr="00150312" w:rsidRDefault="00150312" w:rsidP="0015031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150312">
        <w:rPr>
          <w:rFonts w:ascii="Times New Roman" w:eastAsia="Malgun Gothic" w:hAnsi="Times New Roman" w:cs="Times New Roman"/>
          <w:b/>
          <w:bCs/>
          <w:sz w:val="24"/>
          <w:szCs w:val="24"/>
        </w:rPr>
        <w:t>Akademia Wojsk Lądowych we Wrocławiu</w:t>
      </w:r>
      <w:r w:rsidRPr="00150312">
        <w:rPr>
          <w:rFonts w:ascii="Times New Roman" w:eastAsia="Malgun Gothic" w:hAnsi="Times New Roman" w:cs="Times New Roman"/>
          <w:sz w:val="24"/>
          <w:szCs w:val="24"/>
        </w:rPr>
        <w:t xml:space="preserve">. Koordynatorzy: dr hab. Izabela Nowicka, prof. AWL i ppłk dr inż. Piotr Szczepański </w:t>
      </w:r>
    </w:p>
    <w:p w14:paraId="42FAF10F" w14:textId="0713F75A" w:rsidR="00150312" w:rsidRDefault="00150312" w:rsidP="0015031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150312">
        <w:rPr>
          <w:rFonts w:ascii="Times New Roman" w:eastAsia="Malgun Gothic" w:hAnsi="Times New Roman" w:cs="Times New Roman"/>
          <w:b/>
          <w:bCs/>
          <w:sz w:val="24"/>
          <w:szCs w:val="24"/>
        </w:rPr>
        <w:t>Uniwersytet Ekonomiczny</w:t>
      </w:r>
      <w:r w:rsidRPr="00150312">
        <w:rPr>
          <w:rFonts w:ascii="Times New Roman" w:eastAsia="Malgun Gothic" w:hAnsi="Times New Roman" w:cs="Times New Roman"/>
          <w:sz w:val="24"/>
          <w:szCs w:val="24"/>
        </w:rPr>
        <w:t>. Koordynatorka: dr hab.</w:t>
      </w:r>
      <w:r w:rsidR="00391114">
        <w:rPr>
          <w:rFonts w:ascii="Times New Roman" w:eastAsia="Malgun Gothic" w:hAnsi="Times New Roman" w:cs="Times New Roman"/>
          <w:sz w:val="24"/>
          <w:szCs w:val="24"/>
        </w:rPr>
        <w:t xml:space="preserve"> Natalia Szozda</w:t>
      </w:r>
      <w:r w:rsidRPr="00150312">
        <w:rPr>
          <w:rFonts w:ascii="Times New Roman" w:eastAsia="Malgun Gothic" w:hAnsi="Times New Roman" w:cs="Times New Roman"/>
          <w:sz w:val="24"/>
          <w:szCs w:val="24"/>
        </w:rPr>
        <w:t>, prof. UE</w:t>
      </w:r>
      <w:r w:rsidR="00391114">
        <w:rPr>
          <w:rFonts w:ascii="Times New Roman" w:eastAsia="Malgun Gothic" w:hAnsi="Times New Roman" w:cs="Times New Roman"/>
          <w:sz w:val="24"/>
          <w:szCs w:val="24"/>
        </w:rPr>
        <w:t>W</w:t>
      </w:r>
    </w:p>
    <w:p w14:paraId="11852C25" w14:textId="5D265F55" w:rsidR="0006303C" w:rsidRDefault="00741A7B" w:rsidP="0006303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Zakład Narodowy im. Ossolińskich we Wrocławiu</w:t>
      </w:r>
      <w:r w:rsidR="0006303C" w:rsidRPr="001503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303C" w:rsidRPr="00150312">
        <w:rPr>
          <w:rFonts w:ascii="Times New Roman" w:hAnsi="Times New Roman" w:cs="Times New Roman"/>
          <w:sz w:val="24"/>
          <w:szCs w:val="24"/>
        </w:rPr>
        <w:t xml:space="preserve"> Koordynatorka: dr Wiktoria Malicka</w:t>
      </w:r>
    </w:p>
    <w:p w14:paraId="6634F911" w14:textId="022D2F98" w:rsidR="00B3338F" w:rsidRPr="00B3338F" w:rsidRDefault="00B3338F" w:rsidP="00B3338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 xml:space="preserve">Muzeum Pana Tadeusza </w:t>
      </w:r>
      <w:r w:rsidRPr="00722001">
        <w:rPr>
          <w:rFonts w:ascii="Times New Roman" w:hAnsi="Times New Roman" w:cs="Times New Roman"/>
          <w:b/>
          <w:bCs/>
          <w:sz w:val="24"/>
          <w:szCs w:val="24"/>
        </w:rPr>
        <w:t xml:space="preserve">Oddział Zakładu Narodowego </w:t>
      </w:r>
      <w:r w:rsidR="00722001" w:rsidRPr="00722001">
        <w:rPr>
          <w:rFonts w:ascii="Times New Roman" w:hAnsi="Times New Roman" w:cs="Times New Roman"/>
          <w:b/>
          <w:bCs/>
          <w:sz w:val="24"/>
          <w:szCs w:val="24"/>
        </w:rPr>
        <w:t>im. Ossolińskich</w:t>
      </w:r>
      <w:r w:rsidRPr="00722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001" w:rsidRPr="00722001">
        <w:rPr>
          <w:rFonts w:ascii="Times New Roman" w:hAnsi="Times New Roman" w:cs="Times New Roman"/>
          <w:b/>
          <w:bCs/>
          <w:sz w:val="24"/>
          <w:szCs w:val="24"/>
        </w:rPr>
        <w:t>we Wrocławiu.</w:t>
      </w:r>
      <w:r w:rsidR="00722001">
        <w:rPr>
          <w:rFonts w:ascii="Times New Roman" w:hAnsi="Times New Roman" w:cs="Times New Roman"/>
          <w:sz w:val="24"/>
          <w:szCs w:val="24"/>
        </w:rPr>
        <w:t xml:space="preserve"> </w:t>
      </w:r>
      <w:r w:rsidRPr="00150312">
        <w:rPr>
          <w:rFonts w:ascii="Times New Roman" w:hAnsi="Times New Roman" w:cs="Times New Roman"/>
          <w:sz w:val="24"/>
          <w:szCs w:val="24"/>
        </w:rPr>
        <w:t>Koordynatorka: Oleksandra Stezhko</w:t>
      </w:r>
    </w:p>
    <w:p w14:paraId="7D250D89" w14:textId="77777777" w:rsidR="0006303C" w:rsidRPr="0006303C" w:rsidRDefault="0006303C" w:rsidP="0006303C">
      <w:pPr>
        <w:spacing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7B83777" w14:textId="77777777" w:rsidR="00150312" w:rsidRPr="00150312" w:rsidRDefault="00150312" w:rsidP="001503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Strategiczni krajowi partnerzy instytucjonalni</w:t>
      </w:r>
      <w:r w:rsidRPr="001503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349516" w14:textId="77777777" w:rsidR="00150312" w:rsidRPr="00150312" w:rsidRDefault="00150312" w:rsidP="0015031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Biuro Współpracy Międzynarodowej Pion Prezydencki Urzędu Miasta Wrocławia</w:t>
      </w:r>
      <w:r w:rsidRPr="00150312">
        <w:rPr>
          <w:rFonts w:ascii="Times New Roman" w:hAnsi="Times New Roman" w:cs="Times New Roman"/>
          <w:sz w:val="24"/>
          <w:szCs w:val="24"/>
        </w:rPr>
        <w:t>. Koordynatorka: Sara Blejwas</w:t>
      </w:r>
    </w:p>
    <w:p w14:paraId="39486A6C" w14:textId="77777777" w:rsidR="00150312" w:rsidRPr="00150312" w:rsidRDefault="00150312" w:rsidP="0015031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Biuro Współpracy z Uczelniami Wyższymi Urząd Miejski Wrocławia</w:t>
      </w:r>
      <w:r w:rsidRPr="00150312">
        <w:rPr>
          <w:rFonts w:ascii="Times New Roman" w:hAnsi="Times New Roman" w:cs="Times New Roman"/>
          <w:sz w:val="24"/>
          <w:szCs w:val="24"/>
        </w:rPr>
        <w:t>. Koordynatorka: Monika Sochacka</w:t>
      </w:r>
    </w:p>
    <w:p w14:paraId="2A278D9F" w14:textId="77777777" w:rsidR="00150312" w:rsidRPr="00150312" w:rsidRDefault="00150312" w:rsidP="0015031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Wydział Współpracy z Zagranicą Urzędu Marszałkowskiego Województwa Dolnośląskiego</w:t>
      </w:r>
      <w:r w:rsidRPr="00150312">
        <w:rPr>
          <w:rFonts w:ascii="Times New Roman" w:hAnsi="Times New Roman" w:cs="Times New Roman"/>
          <w:sz w:val="24"/>
          <w:szCs w:val="24"/>
        </w:rPr>
        <w:t xml:space="preserve">. Koordynatorka: Aleksandra Mirowska-Piełucha </w:t>
      </w:r>
    </w:p>
    <w:p w14:paraId="4A70E52D" w14:textId="4FA42290" w:rsidR="00150312" w:rsidRPr="00150312" w:rsidRDefault="00150312" w:rsidP="0015031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D01">
        <w:rPr>
          <w:rFonts w:ascii="Times New Roman" w:hAnsi="Times New Roman" w:cs="Times New Roman"/>
          <w:b/>
          <w:bCs/>
          <w:sz w:val="24"/>
          <w:szCs w:val="24"/>
        </w:rPr>
        <w:t>Academia Europaea Wrocław</w:t>
      </w:r>
      <w:r w:rsidR="00C966C2" w:rsidRPr="00C10D01">
        <w:rPr>
          <w:rFonts w:ascii="Times New Roman" w:hAnsi="Times New Roman" w:cs="Times New Roman"/>
          <w:b/>
          <w:bCs/>
          <w:sz w:val="24"/>
          <w:szCs w:val="24"/>
        </w:rPr>
        <w:t xml:space="preserve"> Hub</w:t>
      </w:r>
      <w:r w:rsidRPr="00C10D01">
        <w:rPr>
          <w:rFonts w:ascii="Times New Roman" w:hAnsi="Times New Roman" w:cs="Times New Roman"/>
          <w:sz w:val="24"/>
          <w:szCs w:val="24"/>
        </w:rPr>
        <w:t xml:space="preserve">. </w:t>
      </w:r>
      <w:r w:rsidRPr="00150312">
        <w:rPr>
          <w:rFonts w:ascii="Times New Roman" w:hAnsi="Times New Roman" w:cs="Times New Roman"/>
          <w:sz w:val="24"/>
          <w:szCs w:val="24"/>
        </w:rPr>
        <w:t>Koordynatorki: Anna Jarosz i Veronica Lott</w:t>
      </w:r>
    </w:p>
    <w:p w14:paraId="026571DF" w14:textId="77777777" w:rsidR="00150312" w:rsidRPr="00150312" w:rsidRDefault="00150312" w:rsidP="0015031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312">
        <w:rPr>
          <w:rFonts w:ascii="Times New Roman" w:hAnsi="Times New Roman" w:cs="Times New Roman"/>
          <w:b/>
          <w:bCs/>
          <w:sz w:val="24"/>
          <w:szCs w:val="24"/>
        </w:rPr>
        <w:t>Biblioteka Uniwersytecka we Wrocławiu</w:t>
      </w:r>
      <w:r w:rsidRPr="00150312">
        <w:rPr>
          <w:rFonts w:ascii="Times New Roman" w:hAnsi="Times New Roman" w:cs="Times New Roman"/>
          <w:sz w:val="24"/>
          <w:szCs w:val="24"/>
        </w:rPr>
        <w:t>. Koordynatorka: dr Monika Górska</w:t>
      </w:r>
    </w:p>
    <w:p w14:paraId="5C0FF820" w14:textId="77777777" w:rsidR="00150312" w:rsidRPr="00A526D2" w:rsidRDefault="00150312" w:rsidP="001503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0312" w:rsidRPr="00A526D2" w:rsidSect="00916DD6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0461" w14:textId="77777777" w:rsidR="009523A0" w:rsidRDefault="009523A0" w:rsidP="00AA5FC5">
      <w:pPr>
        <w:spacing w:after="0" w:line="240" w:lineRule="auto"/>
      </w:pPr>
      <w:r>
        <w:separator/>
      </w:r>
    </w:p>
  </w:endnote>
  <w:endnote w:type="continuationSeparator" w:id="0">
    <w:p w14:paraId="7D1B0D0B" w14:textId="77777777" w:rsidR="009523A0" w:rsidRDefault="009523A0" w:rsidP="00AA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51488"/>
      <w:docPartObj>
        <w:docPartGallery w:val="Page Numbers (Bottom of Page)"/>
        <w:docPartUnique/>
      </w:docPartObj>
    </w:sdtPr>
    <w:sdtContent>
      <w:p w14:paraId="72BCFCC9" w14:textId="182C826E" w:rsidR="00916DD6" w:rsidRDefault="00916D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0B187" w14:textId="77777777" w:rsidR="00AA5FC5" w:rsidRDefault="00AA5F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5115" w14:textId="77777777" w:rsidR="009523A0" w:rsidRDefault="009523A0" w:rsidP="00AA5FC5">
      <w:pPr>
        <w:spacing w:after="0" w:line="240" w:lineRule="auto"/>
      </w:pPr>
      <w:r>
        <w:separator/>
      </w:r>
    </w:p>
  </w:footnote>
  <w:footnote w:type="continuationSeparator" w:id="0">
    <w:p w14:paraId="15A89854" w14:textId="77777777" w:rsidR="009523A0" w:rsidRDefault="009523A0" w:rsidP="00AA5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8EB16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7C"/>
      </v:shape>
    </w:pict>
  </w:numPicBullet>
  <w:abstractNum w:abstractNumId="0" w15:restartNumberingAfterBreak="0">
    <w:nsid w:val="01A42C7F"/>
    <w:multiLevelType w:val="hybridMultilevel"/>
    <w:tmpl w:val="DB3AC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E52"/>
    <w:multiLevelType w:val="hybridMultilevel"/>
    <w:tmpl w:val="208AD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3A2"/>
    <w:multiLevelType w:val="multilevel"/>
    <w:tmpl w:val="8EE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477DC"/>
    <w:multiLevelType w:val="hybridMultilevel"/>
    <w:tmpl w:val="064623D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E9C"/>
    <w:multiLevelType w:val="hybridMultilevel"/>
    <w:tmpl w:val="A4024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B48"/>
    <w:multiLevelType w:val="hybridMultilevel"/>
    <w:tmpl w:val="3E8A9D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450"/>
    <w:multiLevelType w:val="hybridMultilevel"/>
    <w:tmpl w:val="18A26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4828"/>
    <w:multiLevelType w:val="multilevel"/>
    <w:tmpl w:val="D268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F76EF"/>
    <w:multiLevelType w:val="hybridMultilevel"/>
    <w:tmpl w:val="AC4C7B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D3D09"/>
    <w:multiLevelType w:val="hybridMultilevel"/>
    <w:tmpl w:val="6954318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31AD"/>
    <w:multiLevelType w:val="hybridMultilevel"/>
    <w:tmpl w:val="CB20343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53C36"/>
    <w:multiLevelType w:val="multilevel"/>
    <w:tmpl w:val="60E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ED3D73"/>
    <w:multiLevelType w:val="multilevel"/>
    <w:tmpl w:val="545E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AD018C"/>
    <w:multiLevelType w:val="hybridMultilevel"/>
    <w:tmpl w:val="3A7289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492D"/>
    <w:multiLevelType w:val="hybridMultilevel"/>
    <w:tmpl w:val="C5DE4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6033E"/>
    <w:multiLevelType w:val="multilevel"/>
    <w:tmpl w:val="085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FB550F"/>
    <w:multiLevelType w:val="hybridMultilevel"/>
    <w:tmpl w:val="86AA953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77E46"/>
    <w:multiLevelType w:val="hybridMultilevel"/>
    <w:tmpl w:val="63CAB054"/>
    <w:lvl w:ilvl="0" w:tplc="10AE225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74AC"/>
    <w:multiLevelType w:val="hybridMultilevel"/>
    <w:tmpl w:val="7D105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B5B85"/>
    <w:multiLevelType w:val="multilevel"/>
    <w:tmpl w:val="95A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A55C28"/>
    <w:multiLevelType w:val="hybridMultilevel"/>
    <w:tmpl w:val="C1382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7846">
    <w:abstractNumId w:val="19"/>
  </w:num>
  <w:num w:numId="2" w16cid:durableId="260190359">
    <w:abstractNumId w:val="2"/>
  </w:num>
  <w:num w:numId="3" w16cid:durableId="894435449">
    <w:abstractNumId w:val="12"/>
  </w:num>
  <w:num w:numId="4" w16cid:durableId="159735157">
    <w:abstractNumId w:val="15"/>
  </w:num>
  <w:num w:numId="5" w16cid:durableId="1227296677">
    <w:abstractNumId w:val="11"/>
  </w:num>
  <w:num w:numId="6" w16cid:durableId="952176399">
    <w:abstractNumId w:val="7"/>
  </w:num>
  <w:num w:numId="7" w16cid:durableId="401683771">
    <w:abstractNumId w:val="20"/>
  </w:num>
  <w:num w:numId="8" w16cid:durableId="72507711">
    <w:abstractNumId w:val="0"/>
  </w:num>
  <w:num w:numId="9" w16cid:durableId="1597400681">
    <w:abstractNumId w:val="1"/>
  </w:num>
  <w:num w:numId="10" w16cid:durableId="1588807358">
    <w:abstractNumId w:val="17"/>
  </w:num>
  <w:num w:numId="11" w16cid:durableId="1525098608">
    <w:abstractNumId w:val="6"/>
  </w:num>
  <w:num w:numId="12" w16cid:durableId="1694762750">
    <w:abstractNumId w:val="18"/>
  </w:num>
  <w:num w:numId="13" w16cid:durableId="116265304">
    <w:abstractNumId w:val="5"/>
  </w:num>
  <w:num w:numId="14" w16cid:durableId="204872002">
    <w:abstractNumId w:val="13"/>
  </w:num>
  <w:num w:numId="15" w16cid:durableId="32466099">
    <w:abstractNumId w:val="14"/>
  </w:num>
  <w:num w:numId="16" w16cid:durableId="124080608">
    <w:abstractNumId w:val="4"/>
  </w:num>
  <w:num w:numId="17" w16cid:durableId="2116637116">
    <w:abstractNumId w:val="8"/>
  </w:num>
  <w:num w:numId="18" w16cid:durableId="1634556348">
    <w:abstractNumId w:val="10"/>
  </w:num>
  <w:num w:numId="19" w16cid:durableId="1455441846">
    <w:abstractNumId w:val="16"/>
  </w:num>
  <w:num w:numId="20" w16cid:durableId="183516607">
    <w:abstractNumId w:val="3"/>
  </w:num>
  <w:num w:numId="21" w16cid:durableId="591545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white,#f9f9f9,#f7fff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38"/>
    <w:rsid w:val="000456CF"/>
    <w:rsid w:val="0006303C"/>
    <w:rsid w:val="000A3B7D"/>
    <w:rsid w:val="000A48C9"/>
    <w:rsid w:val="000A6B3C"/>
    <w:rsid w:val="000B4A90"/>
    <w:rsid w:val="000E10AF"/>
    <w:rsid w:val="000E7F41"/>
    <w:rsid w:val="00103EFE"/>
    <w:rsid w:val="001056A6"/>
    <w:rsid w:val="00150312"/>
    <w:rsid w:val="001614E5"/>
    <w:rsid w:val="00191448"/>
    <w:rsid w:val="0020538D"/>
    <w:rsid w:val="00220AD8"/>
    <w:rsid w:val="00227B35"/>
    <w:rsid w:val="00235BFD"/>
    <w:rsid w:val="002459C4"/>
    <w:rsid w:val="0027492E"/>
    <w:rsid w:val="002A4A39"/>
    <w:rsid w:val="00310515"/>
    <w:rsid w:val="00330BFE"/>
    <w:rsid w:val="00362CD3"/>
    <w:rsid w:val="00364A7B"/>
    <w:rsid w:val="00391114"/>
    <w:rsid w:val="003A7738"/>
    <w:rsid w:val="003B0EC8"/>
    <w:rsid w:val="003B7A7B"/>
    <w:rsid w:val="003E79C8"/>
    <w:rsid w:val="003F289B"/>
    <w:rsid w:val="0041397C"/>
    <w:rsid w:val="00422533"/>
    <w:rsid w:val="004251D6"/>
    <w:rsid w:val="004563A9"/>
    <w:rsid w:val="00463589"/>
    <w:rsid w:val="00487FAE"/>
    <w:rsid w:val="004C1CFE"/>
    <w:rsid w:val="0053120D"/>
    <w:rsid w:val="0059554D"/>
    <w:rsid w:val="005A7208"/>
    <w:rsid w:val="005E6AFB"/>
    <w:rsid w:val="006033B8"/>
    <w:rsid w:val="006519AC"/>
    <w:rsid w:val="00663C9D"/>
    <w:rsid w:val="006850E5"/>
    <w:rsid w:val="00696C4C"/>
    <w:rsid w:val="006C18FA"/>
    <w:rsid w:val="00722001"/>
    <w:rsid w:val="00741A7B"/>
    <w:rsid w:val="007465E4"/>
    <w:rsid w:val="007A6A48"/>
    <w:rsid w:val="007F2A79"/>
    <w:rsid w:val="00832D30"/>
    <w:rsid w:val="00864C8D"/>
    <w:rsid w:val="00865FEF"/>
    <w:rsid w:val="00875E71"/>
    <w:rsid w:val="008C3E3C"/>
    <w:rsid w:val="009023ED"/>
    <w:rsid w:val="00916DD6"/>
    <w:rsid w:val="009266D1"/>
    <w:rsid w:val="00931313"/>
    <w:rsid w:val="009523A0"/>
    <w:rsid w:val="00954DDE"/>
    <w:rsid w:val="009E0945"/>
    <w:rsid w:val="009E7B8D"/>
    <w:rsid w:val="00A30BB8"/>
    <w:rsid w:val="00A41131"/>
    <w:rsid w:val="00A51B63"/>
    <w:rsid w:val="00A526D2"/>
    <w:rsid w:val="00A60ED3"/>
    <w:rsid w:val="00A651FC"/>
    <w:rsid w:val="00AA5FC5"/>
    <w:rsid w:val="00AC297C"/>
    <w:rsid w:val="00AC2EA3"/>
    <w:rsid w:val="00AE41F4"/>
    <w:rsid w:val="00B22F49"/>
    <w:rsid w:val="00B3338F"/>
    <w:rsid w:val="00B406F2"/>
    <w:rsid w:val="00BD054E"/>
    <w:rsid w:val="00BE54C5"/>
    <w:rsid w:val="00BF6260"/>
    <w:rsid w:val="00C10D01"/>
    <w:rsid w:val="00C237B7"/>
    <w:rsid w:val="00C3570A"/>
    <w:rsid w:val="00C376C4"/>
    <w:rsid w:val="00C55756"/>
    <w:rsid w:val="00C63F19"/>
    <w:rsid w:val="00C6619B"/>
    <w:rsid w:val="00C713DE"/>
    <w:rsid w:val="00C966C2"/>
    <w:rsid w:val="00CA6B72"/>
    <w:rsid w:val="00CE2325"/>
    <w:rsid w:val="00CE4BFB"/>
    <w:rsid w:val="00CF676D"/>
    <w:rsid w:val="00D42A8C"/>
    <w:rsid w:val="00D4428B"/>
    <w:rsid w:val="00DB3ABC"/>
    <w:rsid w:val="00DB49A8"/>
    <w:rsid w:val="00DE7233"/>
    <w:rsid w:val="00E13B5B"/>
    <w:rsid w:val="00E14E8F"/>
    <w:rsid w:val="00EC0E2D"/>
    <w:rsid w:val="00EF1516"/>
    <w:rsid w:val="00F01EEB"/>
    <w:rsid w:val="00F327A8"/>
    <w:rsid w:val="00F4255C"/>
    <w:rsid w:val="00F44037"/>
    <w:rsid w:val="00F7233D"/>
    <w:rsid w:val="00FB11AC"/>
    <w:rsid w:val="00FD13FF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,#f9f9f9,#f7ffff,#ccecff"/>
    </o:shapedefaults>
    <o:shapelayout v:ext="edit">
      <o:idmap v:ext="edit" data="2"/>
    </o:shapelayout>
  </w:shapeDefaults>
  <w:decimalSymbol w:val=","/>
  <w:listSeparator w:val=";"/>
  <w14:docId w14:val="71BB513F"/>
  <w15:chartTrackingRefBased/>
  <w15:docId w15:val="{E16628A0-0039-49ED-9875-BCB3C2B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7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7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7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7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7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7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7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7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7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7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7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5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FC5"/>
  </w:style>
  <w:style w:type="paragraph" w:styleId="Stopka">
    <w:name w:val="footer"/>
    <w:basedOn w:val="Normalny"/>
    <w:link w:val="StopkaZnak"/>
    <w:uiPriority w:val="99"/>
    <w:unhideWhenUsed/>
    <w:rsid w:val="00AA5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FC5"/>
  </w:style>
  <w:style w:type="paragraph" w:styleId="NormalnyWeb">
    <w:name w:val="Normal (Web)"/>
    <w:basedOn w:val="Normalny"/>
    <w:uiPriority w:val="99"/>
    <w:semiHidden/>
    <w:unhideWhenUsed/>
    <w:rsid w:val="000E7F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1207</Words>
  <Characters>9019</Characters>
  <Application>Microsoft Office Word</Application>
  <DocSecurity>0</DocSecurity>
  <Lines>196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Matusiak-Bakuła</dc:creator>
  <cp:keywords/>
  <dc:description/>
  <cp:lastModifiedBy>Agnieszka Matusiak-Bakuła</cp:lastModifiedBy>
  <cp:revision>56</cp:revision>
  <dcterms:created xsi:type="dcterms:W3CDTF">2025-10-22T12:09:00Z</dcterms:created>
  <dcterms:modified xsi:type="dcterms:W3CDTF">2026-01-04T19:43:00Z</dcterms:modified>
</cp:coreProperties>
</file>