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E7E8" w14:textId="77777777" w:rsidR="00D912A0" w:rsidRDefault="00000000">
      <w:pPr>
        <w:spacing w:before="480" w:after="100"/>
        <w:jc w:val="center"/>
      </w:pPr>
      <w:r>
        <w:rPr>
          <w:b/>
          <w:bCs/>
          <w:color w:val="1A3A6B"/>
          <w:sz w:val="52"/>
          <w:szCs w:val="52"/>
        </w:rPr>
        <w:t>UNIWERSYTECKI FESTIWAL KARIERY</w:t>
      </w:r>
    </w:p>
    <w:p w14:paraId="1F97ABD0" w14:textId="77777777" w:rsidR="00D912A0" w:rsidRDefault="00000000">
      <w:pPr>
        <w:spacing w:after="100"/>
        <w:jc w:val="center"/>
      </w:pPr>
      <w:r>
        <w:rPr>
          <w:color w:val="2E75B6"/>
          <w:sz w:val="32"/>
          <w:szCs w:val="32"/>
        </w:rPr>
        <w:t>Program i Lista Wystawców</w:t>
      </w:r>
    </w:p>
    <w:p w14:paraId="18A72035" w14:textId="77777777" w:rsidR="00D912A0" w:rsidRDefault="00000000">
      <w:pPr>
        <w:spacing w:after="80"/>
        <w:jc w:val="center"/>
      </w:pPr>
      <w:r>
        <w:rPr>
          <w:b/>
          <w:bCs/>
          <w:color w:val="333333"/>
          <w:sz w:val="24"/>
          <w:szCs w:val="24"/>
        </w:rPr>
        <w:t>26 maja 2026</w:t>
      </w:r>
    </w:p>
    <w:p w14:paraId="5E8B5C55" w14:textId="77777777" w:rsidR="00D912A0" w:rsidRDefault="00000000">
      <w:pPr>
        <w:pBdr>
          <w:bottom w:val="single" w:sz="8" w:space="1" w:color="1A3A6B"/>
        </w:pBdr>
        <w:spacing w:after="600"/>
        <w:jc w:val="center"/>
      </w:pPr>
      <w:r>
        <w:rPr>
          <w:color w:val="555555"/>
          <w:sz w:val="22"/>
          <w:szCs w:val="22"/>
        </w:rPr>
        <w:t>Kampus Wydziału Nauk Społecznych  |  ul. Koszarowa 3, Wrocław</w:t>
      </w:r>
    </w:p>
    <w:p w14:paraId="236202DF" w14:textId="77777777" w:rsidR="00D912A0" w:rsidRDefault="00D912A0"/>
    <w:p w14:paraId="0214DE43" w14:textId="77777777" w:rsidR="00D912A0" w:rsidRDefault="00000000">
      <w:pPr>
        <w:pBdr>
          <w:bottom w:val="single" w:sz="6" w:space="1" w:color="2E75B6"/>
        </w:pBdr>
        <w:spacing w:before="360" w:after="160"/>
      </w:pPr>
      <w:r>
        <w:rPr>
          <w:b/>
          <w:bCs/>
          <w:color w:val="1A3A6B"/>
          <w:sz w:val="28"/>
          <w:szCs w:val="28"/>
        </w:rPr>
        <w:t>ORGANIZATORZY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926"/>
      </w:tblGrid>
      <w:tr w:rsidR="00D912A0" w14:paraId="72B254BB" w14:textId="77777777">
        <w:trPr>
          <w:tblHeader/>
        </w:trPr>
        <w:tc>
          <w:tcPr>
            <w:tcW w:w="7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A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59F5B1F" w14:textId="77777777" w:rsidR="00D912A0" w:rsidRDefault="00000000">
            <w:r>
              <w:rPr>
                <w:b/>
                <w:bCs/>
                <w:color w:val="FFFFFF"/>
              </w:rPr>
              <w:t>Lp.</w:t>
            </w:r>
          </w:p>
        </w:tc>
        <w:tc>
          <w:tcPr>
            <w:tcW w:w="89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A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D77A999" w14:textId="77777777" w:rsidR="00D912A0" w:rsidRDefault="00000000">
            <w:r>
              <w:rPr>
                <w:b/>
                <w:bCs/>
                <w:color w:val="FFFFFF"/>
              </w:rPr>
              <w:t>Organizator</w:t>
            </w:r>
          </w:p>
        </w:tc>
      </w:tr>
      <w:tr w:rsidR="00D912A0" w14:paraId="500A508F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697767" w14:textId="77777777" w:rsidR="00D912A0" w:rsidRDefault="00000000">
            <w:r>
              <w:t>1.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692CA" w14:textId="77777777" w:rsidR="00D912A0" w:rsidRDefault="00000000">
            <w:r>
              <w:t>WNS – Wydział Nauk Społecznych</w:t>
            </w:r>
          </w:p>
        </w:tc>
      </w:tr>
      <w:tr w:rsidR="00D912A0" w14:paraId="40100C2B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C15D7C" w14:textId="77777777" w:rsidR="00D912A0" w:rsidRDefault="00000000">
            <w:r>
              <w:t>2.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C283A" w14:textId="77777777" w:rsidR="00D912A0" w:rsidRDefault="00000000">
            <w:r>
              <w:t>WN – Wydział Neofilologii</w:t>
            </w:r>
          </w:p>
        </w:tc>
      </w:tr>
      <w:tr w:rsidR="00D912A0" w14:paraId="7E7A6FE6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AF91F5" w14:textId="77777777" w:rsidR="00D912A0" w:rsidRDefault="00000000">
            <w:r>
              <w:t>3.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7F30A7" w14:textId="77777777" w:rsidR="00D912A0" w:rsidRDefault="00000000">
            <w:proofErr w:type="spellStart"/>
            <w:r>
              <w:t>WFil</w:t>
            </w:r>
            <w:proofErr w:type="spellEnd"/>
            <w:r>
              <w:t xml:space="preserve"> – Wydział Filologiczny</w:t>
            </w:r>
          </w:p>
        </w:tc>
      </w:tr>
      <w:tr w:rsidR="00D912A0" w14:paraId="368682F8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23C6B6" w14:textId="77777777" w:rsidR="00D912A0" w:rsidRDefault="00000000">
            <w:r>
              <w:t>4.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8B0D36" w14:textId="77777777" w:rsidR="00D912A0" w:rsidRDefault="00000000">
            <w:proofErr w:type="spellStart"/>
            <w:r>
              <w:t>WPAiE</w:t>
            </w:r>
            <w:proofErr w:type="spellEnd"/>
            <w:r>
              <w:t xml:space="preserve"> – Wydział Prawa, Administracji i Ekonomii</w:t>
            </w:r>
          </w:p>
        </w:tc>
      </w:tr>
      <w:tr w:rsidR="00D912A0" w14:paraId="4C4FDD07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5B4054" w14:textId="77777777" w:rsidR="00D912A0" w:rsidRDefault="00000000">
            <w:r>
              <w:t>5.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BFC75D" w14:textId="77777777" w:rsidR="00D912A0" w:rsidRDefault="00000000">
            <w:proofErr w:type="spellStart"/>
            <w:r>
              <w:t>WNHiP</w:t>
            </w:r>
            <w:proofErr w:type="spellEnd"/>
            <w:r>
              <w:t xml:space="preserve"> – Wydział Nauk Historycznych i Pedagogicznych</w:t>
            </w:r>
          </w:p>
        </w:tc>
      </w:tr>
      <w:tr w:rsidR="00D912A0" w14:paraId="548A2C46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DF2FC2" w14:textId="77777777" w:rsidR="00D912A0" w:rsidRDefault="00000000">
            <w:r>
              <w:t>6.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7F3A0" w14:textId="77777777" w:rsidR="00D912A0" w:rsidRDefault="00000000">
            <w:r>
              <w:t>Stowarzyszenie Studentów Prawa ELSA</w:t>
            </w:r>
          </w:p>
        </w:tc>
      </w:tr>
      <w:tr w:rsidR="00D912A0" w14:paraId="29621944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D14987" w14:textId="77777777" w:rsidR="00D912A0" w:rsidRDefault="00000000">
            <w:r>
              <w:t>7.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FEA08E" w14:textId="77777777" w:rsidR="00D912A0" w:rsidRDefault="00000000">
            <w:r>
              <w:t>Stowarzyszenie Absolwentów i Studentów Wrocławskiej Politologii</w:t>
            </w:r>
          </w:p>
        </w:tc>
      </w:tr>
    </w:tbl>
    <w:p w14:paraId="33700997" w14:textId="77777777" w:rsidR="00D912A0" w:rsidRDefault="00D912A0">
      <w:pPr>
        <w:spacing w:before="480"/>
      </w:pPr>
    </w:p>
    <w:p w14:paraId="6C2CAF0F" w14:textId="77777777" w:rsidR="00D912A0" w:rsidRDefault="00000000">
      <w:pPr>
        <w:pBdr>
          <w:bottom w:val="single" w:sz="6" w:space="1" w:color="2E75B6"/>
        </w:pBdr>
        <w:spacing w:before="360" w:after="160"/>
      </w:pPr>
      <w:r>
        <w:rPr>
          <w:b/>
          <w:bCs/>
          <w:color w:val="1A3A6B"/>
          <w:sz w:val="28"/>
          <w:szCs w:val="28"/>
        </w:rPr>
        <w:t>ATRAKCJE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926"/>
      </w:tblGrid>
      <w:tr w:rsidR="00D912A0" w14:paraId="64587D10" w14:textId="77777777">
        <w:trPr>
          <w:tblHeader/>
        </w:trPr>
        <w:tc>
          <w:tcPr>
            <w:tcW w:w="7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A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944BE0D" w14:textId="77777777" w:rsidR="00D912A0" w:rsidRDefault="00000000">
            <w:r>
              <w:rPr>
                <w:b/>
                <w:bCs/>
                <w:color w:val="FFFFFF"/>
              </w:rPr>
              <w:t>Lp.</w:t>
            </w:r>
          </w:p>
        </w:tc>
        <w:tc>
          <w:tcPr>
            <w:tcW w:w="89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A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D3BA5E8" w14:textId="77777777" w:rsidR="00D912A0" w:rsidRDefault="00000000">
            <w:r>
              <w:rPr>
                <w:b/>
                <w:bCs/>
                <w:color w:val="FFFFFF"/>
              </w:rPr>
              <w:t>Atrakcja</w:t>
            </w:r>
          </w:p>
        </w:tc>
      </w:tr>
      <w:tr w:rsidR="00D912A0" w14:paraId="4B6DBE57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C2A91A" w14:textId="77777777" w:rsidR="00D912A0" w:rsidRDefault="00000000">
            <w:r>
              <w:t>1.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E1F91" w14:textId="77777777" w:rsidR="00D912A0" w:rsidRDefault="00000000">
            <w:r>
              <w:t>Food trucki – strefa gastronomiczna na terenie kampusu</w:t>
            </w:r>
          </w:p>
        </w:tc>
      </w:tr>
      <w:tr w:rsidR="00D912A0" w14:paraId="1D544D0D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2BE014" w14:textId="77777777" w:rsidR="00D912A0" w:rsidRDefault="00000000">
            <w:r>
              <w:t>2.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403C40" w14:textId="77777777" w:rsidR="00D912A0" w:rsidRDefault="00000000">
            <w:r>
              <w:t>Fotograf – profesjonalna sesja zdjęciowa dla uczestników</w:t>
            </w:r>
          </w:p>
        </w:tc>
      </w:tr>
    </w:tbl>
    <w:p w14:paraId="461CB17B" w14:textId="77777777" w:rsidR="00D912A0" w:rsidRDefault="00D912A0">
      <w:pPr>
        <w:spacing w:before="480"/>
      </w:pPr>
    </w:p>
    <w:p w14:paraId="55D199A5" w14:textId="77777777" w:rsidR="00D912A0" w:rsidRDefault="00000000">
      <w:pPr>
        <w:pBdr>
          <w:bottom w:val="single" w:sz="6" w:space="1" w:color="2E75B6"/>
        </w:pBdr>
        <w:spacing w:before="360" w:after="160"/>
      </w:pPr>
      <w:r>
        <w:rPr>
          <w:b/>
          <w:bCs/>
          <w:color w:val="1A3A6B"/>
          <w:sz w:val="28"/>
          <w:szCs w:val="28"/>
        </w:rPr>
        <w:t>LISTA WYSTAWCÓW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926"/>
      </w:tblGrid>
      <w:tr w:rsidR="00D912A0" w14:paraId="7AED125E" w14:textId="77777777">
        <w:trPr>
          <w:tblHeader/>
        </w:trPr>
        <w:tc>
          <w:tcPr>
            <w:tcW w:w="7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A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500203D" w14:textId="77777777" w:rsidR="00D912A0" w:rsidRDefault="00000000">
            <w:r>
              <w:rPr>
                <w:b/>
                <w:bCs/>
                <w:color w:val="FFFFFF"/>
              </w:rPr>
              <w:t>Lp.</w:t>
            </w:r>
          </w:p>
        </w:tc>
        <w:tc>
          <w:tcPr>
            <w:tcW w:w="89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A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0E1A112" w14:textId="77777777" w:rsidR="00D912A0" w:rsidRDefault="00000000">
            <w:r>
              <w:rPr>
                <w:b/>
                <w:bCs/>
                <w:color w:val="FFFFFF"/>
              </w:rPr>
              <w:t>Nazwa wystawcy</w:t>
            </w:r>
          </w:p>
        </w:tc>
      </w:tr>
      <w:tr w:rsidR="00D912A0" w14:paraId="3EE08AA5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69063" w14:textId="77777777" w:rsidR="00D912A0" w:rsidRDefault="00000000">
            <w:r>
              <w:t>1.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3E2A10" w14:textId="77777777" w:rsidR="00D912A0" w:rsidRDefault="00000000">
            <w:r>
              <w:t>UMWD – Urząd Marszałkowski Województwa Dolnośląskiego</w:t>
            </w:r>
          </w:p>
        </w:tc>
      </w:tr>
      <w:tr w:rsidR="00D912A0" w14:paraId="208B3E16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33A5E5" w14:textId="77777777" w:rsidR="00D912A0" w:rsidRDefault="00000000">
            <w:r>
              <w:t>2.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7026BF" w14:textId="77777777" w:rsidR="00D912A0" w:rsidRDefault="00000000">
            <w:r>
              <w:t>IPN – Instytut Pamięci Narodowej</w:t>
            </w:r>
          </w:p>
        </w:tc>
      </w:tr>
      <w:tr w:rsidR="00D912A0" w14:paraId="22FAB6FF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D99D86" w14:textId="77777777" w:rsidR="00D912A0" w:rsidRDefault="00000000">
            <w:r>
              <w:t>3.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CD4C0" w14:textId="77777777" w:rsidR="00D912A0" w:rsidRDefault="00000000">
            <w:r>
              <w:t>DWUP – Dolnośląski Wojewódzki Urząd Pracy</w:t>
            </w:r>
          </w:p>
        </w:tc>
      </w:tr>
      <w:tr w:rsidR="00D912A0" w14:paraId="71175DD8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4B2830" w14:textId="77777777" w:rsidR="00D912A0" w:rsidRDefault="00000000">
            <w:r>
              <w:t>4.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15ADA" w14:textId="77777777" w:rsidR="00D912A0" w:rsidRDefault="00000000">
            <w:r>
              <w:t>Policja – KWP (Komenda Wojewódzka Policji)</w:t>
            </w:r>
          </w:p>
        </w:tc>
      </w:tr>
      <w:tr w:rsidR="00D912A0" w14:paraId="23759FD0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7822F4" w14:textId="77777777" w:rsidR="00D912A0" w:rsidRDefault="00000000">
            <w:r>
              <w:t>5.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E1AB4E" w14:textId="77777777" w:rsidR="00D912A0" w:rsidRDefault="00000000">
            <w:r>
              <w:t>Policja – KMP (Komenda Miejska Policji)</w:t>
            </w:r>
          </w:p>
        </w:tc>
      </w:tr>
      <w:tr w:rsidR="00D912A0" w14:paraId="63788822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80A52F" w14:textId="77777777" w:rsidR="00D912A0" w:rsidRDefault="00000000">
            <w:r>
              <w:lastRenderedPageBreak/>
              <w:t>6.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4DE5DF" w14:textId="77777777" w:rsidR="00D912A0" w:rsidRDefault="00000000">
            <w:r>
              <w:t>Wojsko – Dolnośląskie CWCR (Centralne Wojskowe Centrum Rekrutacji)</w:t>
            </w:r>
          </w:p>
        </w:tc>
      </w:tr>
      <w:tr w:rsidR="00D912A0" w14:paraId="63044A55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0B5E50" w14:textId="77777777" w:rsidR="00D912A0" w:rsidRDefault="00000000">
            <w:r>
              <w:t>7.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2DF45D" w14:textId="77777777" w:rsidR="00D912A0" w:rsidRDefault="00000000">
            <w:r>
              <w:t xml:space="preserve">Wojsko – </w:t>
            </w:r>
            <w:proofErr w:type="spellStart"/>
            <w:r>
              <w:t>CSWIiC</w:t>
            </w:r>
            <w:proofErr w:type="spellEnd"/>
            <w:r>
              <w:t xml:space="preserve"> (Centrum Szkolenia Wojsk Inżynieryjnych i Chemicznych)</w:t>
            </w:r>
          </w:p>
        </w:tc>
      </w:tr>
      <w:tr w:rsidR="00D912A0" w14:paraId="0460D03A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481B6" w14:textId="77777777" w:rsidR="00D912A0" w:rsidRDefault="00000000">
            <w:r>
              <w:t>8.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10ECFF" w14:textId="77777777" w:rsidR="00D912A0" w:rsidRDefault="00000000">
            <w:r>
              <w:t>Wojsko – 10. Brygada Kawalerii</w:t>
            </w:r>
          </w:p>
        </w:tc>
      </w:tr>
      <w:tr w:rsidR="00D912A0" w14:paraId="7146341E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20EF87" w14:textId="77777777" w:rsidR="00D912A0" w:rsidRDefault="00000000">
            <w:r>
              <w:t>9.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91D932" w14:textId="77777777" w:rsidR="00D912A0" w:rsidRDefault="00000000">
            <w:r>
              <w:t xml:space="preserve">Wojsko – </w:t>
            </w:r>
            <w:proofErr w:type="spellStart"/>
            <w:r>
              <w:t>CSzWS</w:t>
            </w:r>
            <w:proofErr w:type="spellEnd"/>
            <w:r>
              <w:t xml:space="preserve"> (Centrum Szkolenia Wojsk Specjalnych)</w:t>
            </w:r>
          </w:p>
        </w:tc>
      </w:tr>
      <w:tr w:rsidR="00D912A0" w14:paraId="3CDC87C1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4A64C0" w14:textId="77777777" w:rsidR="00D912A0" w:rsidRDefault="00000000">
            <w:r>
              <w:t>10.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07EB59" w14:textId="77777777" w:rsidR="00D912A0" w:rsidRDefault="00000000">
            <w:r>
              <w:t>Wojsko – 31. Batalion Radiotechniczny</w:t>
            </w:r>
          </w:p>
        </w:tc>
      </w:tr>
      <w:tr w:rsidR="00D912A0" w14:paraId="2117638A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50C975" w14:textId="77777777" w:rsidR="00D912A0" w:rsidRDefault="00000000">
            <w:r>
              <w:t>11.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4D7F3E" w14:textId="77777777" w:rsidR="00D912A0" w:rsidRDefault="00000000">
            <w:r>
              <w:t>OSP-ORW „ZORBA” (Ochotnicza Straż Pożarna – Oddział Ratownictwa Wodnego)</w:t>
            </w:r>
          </w:p>
        </w:tc>
      </w:tr>
      <w:tr w:rsidR="00D912A0" w14:paraId="1F657E8D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525BE8" w14:textId="77777777" w:rsidR="00D912A0" w:rsidRDefault="00000000">
            <w:r>
              <w:t>12.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9CA4A8" w14:textId="77777777" w:rsidR="00D912A0" w:rsidRDefault="00000000">
            <w:r>
              <w:t>Powiatowy Urząd Pracy we Wrocławiu</w:t>
            </w:r>
          </w:p>
        </w:tc>
      </w:tr>
      <w:tr w:rsidR="00D912A0" w14:paraId="0F460D50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B49F92" w14:textId="77777777" w:rsidR="00D912A0" w:rsidRDefault="00000000">
            <w:r>
              <w:t>13.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5A6E4C" w14:textId="77777777" w:rsidR="00D912A0" w:rsidRDefault="00000000">
            <w:r>
              <w:t>Izba Notarialna we Wrocławiu</w:t>
            </w:r>
          </w:p>
        </w:tc>
      </w:tr>
      <w:tr w:rsidR="00D912A0" w14:paraId="37CB9DA4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797648" w14:textId="77777777" w:rsidR="00D912A0" w:rsidRDefault="00000000">
            <w:r>
              <w:t>14.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BB4ED3" w14:textId="77777777" w:rsidR="00D912A0" w:rsidRDefault="00000000">
            <w:r>
              <w:t>Okręgowa Izba Radców Prawnych we Wrocławiu</w:t>
            </w:r>
          </w:p>
        </w:tc>
      </w:tr>
      <w:tr w:rsidR="00D912A0" w14:paraId="59F86FDB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6B5DC5" w14:textId="77777777" w:rsidR="00D912A0" w:rsidRDefault="00000000">
            <w:r>
              <w:t>15.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F90317" w14:textId="77777777" w:rsidR="00D912A0" w:rsidRDefault="00000000">
            <w:proofErr w:type="spellStart"/>
            <w:r>
              <w:t>TuMów</w:t>
            </w:r>
            <w:proofErr w:type="spellEnd"/>
            <w:r>
              <w:t xml:space="preserve">! Szkoła Językowa Michał </w:t>
            </w:r>
            <w:proofErr w:type="spellStart"/>
            <w:r>
              <w:t>Korczowski</w:t>
            </w:r>
            <w:proofErr w:type="spellEnd"/>
          </w:p>
        </w:tc>
      </w:tr>
      <w:tr w:rsidR="00D912A0" w14:paraId="6D1D2DD8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810FB" w14:textId="77777777" w:rsidR="00D912A0" w:rsidRDefault="00000000">
            <w:r>
              <w:t>16.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E040A8" w14:textId="77777777" w:rsidR="00D912A0" w:rsidRDefault="00000000">
            <w:r>
              <w:t>OVB</w:t>
            </w:r>
          </w:p>
        </w:tc>
      </w:tr>
      <w:tr w:rsidR="00D912A0" w14:paraId="675A323B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495E2" w14:textId="77777777" w:rsidR="00D912A0" w:rsidRDefault="00000000">
            <w:r>
              <w:t>17.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A6AD7B" w14:textId="77777777" w:rsidR="00D912A0" w:rsidRDefault="00000000">
            <w:proofErr w:type="spellStart"/>
            <w:r>
              <w:t>BeRelocated</w:t>
            </w:r>
            <w:proofErr w:type="spellEnd"/>
          </w:p>
        </w:tc>
      </w:tr>
      <w:tr w:rsidR="00D912A0" w14:paraId="6A994437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45E6AA" w14:textId="77777777" w:rsidR="00D912A0" w:rsidRDefault="00000000">
            <w:r>
              <w:t>18.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ECA72" w14:textId="77777777" w:rsidR="00D912A0" w:rsidRDefault="00000000">
            <w:r>
              <w:t>Tratwa</w:t>
            </w:r>
          </w:p>
        </w:tc>
      </w:tr>
      <w:tr w:rsidR="00D912A0" w14:paraId="795B1696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DAD2CA" w14:textId="77777777" w:rsidR="00D912A0" w:rsidRDefault="00000000">
            <w:r>
              <w:t>19.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D55CEF" w14:textId="77777777" w:rsidR="00D912A0" w:rsidRDefault="00000000">
            <w:r>
              <w:t>Santander / Erste</w:t>
            </w:r>
          </w:p>
        </w:tc>
      </w:tr>
      <w:tr w:rsidR="00D912A0" w14:paraId="017E0C98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E698F" w14:textId="77777777" w:rsidR="00D912A0" w:rsidRDefault="00000000">
            <w:r>
              <w:t>20.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A47089" w14:textId="77777777" w:rsidR="00D912A0" w:rsidRDefault="00000000">
            <w:r>
              <w:t>Fundacja Młodzi dla Biznesu</w:t>
            </w:r>
          </w:p>
        </w:tc>
      </w:tr>
      <w:tr w:rsidR="00D912A0" w14:paraId="52008186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5C802" w14:textId="77777777" w:rsidR="00D912A0" w:rsidRDefault="00000000">
            <w:r>
              <w:t>21.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C6D5AF" w14:textId="77777777" w:rsidR="00D912A0" w:rsidRDefault="00000000">
            <w:r>
              <w:t>DUW – Dolnośląski Urząd Wojewódzki</w:t>
            </w:r>
          </w:p>
        </w:tc>
      </w:tr>
      <w:tr w:rsidR="00D912A0" w14:paraId="77AB2527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5E18B" w14:textId="77777777" w:rsidR="00D912A0" w:rsidRDefault="00000000">
            <w:r>
              <w:t>22.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5A98F7" w14:textId="77777777" w:rsidR="00D912A0" w:rsidRDefault="00000000">
            <w:r>
              <w:t>ABW – Agencja Bezpieczeństwa Wewnętrznego</w:t>
            </w:r>
          </w:p>
        </w:tc>
      </w:tr>
      <w:tr w:rsidR="00D912A0" w14:paraId="22BBA172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BD38CF" w14:textId="77777777" w:rsidR="00D912A0" w:rsidRDefault="00000000">
            <w:r>
              <w:t>23.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394FEB" w14:textId="77777777" w:rsidR="00D912A0" w:rsidRDefault="00000000">
            <w:r>
              <w:t>SKW – Służba Kontrwywiadu Wojskowego</w:t>
            </w:r>
          </w:p>
        </w:tc>
      </w:tr>
      <w:tr w:rsidR="00D912A0" w14:paraId="7B52E291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D594D" w14:textId="77777777" w:rsidR="00D912A0" w:rsidRDefault="00000000">
            <w:r>
              <w:t>24.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C78C01" w14:textId="77777777" w:rsidR="00D912A0" w:rsidRDefault="00000000">
            <w:r>
              <w:t>SWW – Służba Wywiadu Wojskowego</w:t>
            </w:r>
          </w:p>
        </w:tc>
      </w:tr>
      <w:tr w:rsidR="00D912A0" w14:paraId="0209A9BA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CADD92" w14:textId="77777777" w:rsidR="00D912A0" w:rsidRDefault="00000000">
            <w:r>
              <w:t>25.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A2FE7C" w14:textId="77777777" w:rsidR="00D912A0" w:rsidRDefault="00000000">
            <w:r>
              <w:t>Straż Miejska we Wrocławiu</w:t>
            </w:r>
          </w:p>
        </w:tc>
      </w:tr>
      <w:tr w:rsidR="00D912A0" w14:paraId="455D84D3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C0ED68" w14:textId="77777777" w:rsidR="00D912A0" w:rsidRDefault="00000000">
            <w:r>
              <w:t>26.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608866" w14:textId="77777777" w:rsidR="00D912A0" w:rsidRDefault="00000000">
            <w:r>
              <w:t>MPK Wrocław</w:t>
            </w:r>
          </w:p>
        </w:tc>
      </w:tr>
      <w:tr w:rsidR="00D912A0" w:rsidRPr="006C5FF4" w14:paraId="711D79A5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BD6F57" w14:textId="77777777" w:rsidR="00D912A0" w:rsidRDefault="00000000">
            <w:r>
              <w:t>27.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652A89" w14:textId="77777777" w:rsidR="00D912A0" w:rsidRPr="00C72FD7" w:rsidRDefault="00000000">
            <w:pPr>
              <w:rPr>
                <w:lang w:val="en-GB"/>
              </w:rPr>
            </w:pPr>
            <w:r w:rsidRPr="00C72FD7">
              <w:rPr>
                <w:lang w:val="en-GB"/>
              </w:rPr>
              <w:t xml:space="preserve">Merck Business Solutions Europe Sp. z </w:t>
            </w:r>
            <w:proofErr w:type="spellStart"/>
            <w:r w:rsidRPr="00C72FD7">
              <w:rPr>
                <w:lang w:val="en-GB"/>
              </w:rPr>
              <w:t>o.o.</w:t>
            </w:r>
            <w:proofErr w:type="spellEnd"/>
          </w:p>
        </w:tc>
      </w:tr>
      <w:tr w:rsidR="00D912A0" w14:paraId="263D9BD7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D0B1C5" w14:textId="77777777" w:rsidR="00D912A0" w:rsidRDefault="00000000">
            <w:r>
              <w:t>28.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408BBC" w14:textId="77777777" w:rsidR="00D912A0" w:rsidRDefault="00000000">
            <w:r>
              <w:t>AXA XL</w:t>
            </w:r>
          </w:p>
        </w:tc>
      </w:tr>
      <w:tr w:rsidR="00D912A0" w14:paraId="491CEE81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05A5A" w14:textId="77777777" w:rsidR="00D912A0" w:rsidRDefault="00000000">
            <w:r>
              <w:t>29.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E700F7" w14:textId="77777777" w:rsidR="00D912A0" w:rsidRDefault="00000000">
            <w:r>
              <w:t>Izba Administracji Skarbowej we Wrocławiu</w:t>
            </w:r>
          </w:p>
        </w:tc>
      </w:tr>
      <w:tr w:rsidR="00D912A0" w14:paraId="318C6D5A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F69E7B" w14:textId="77777777" w:rsidR="00D912A0" w:rsidRDefault="00000000">
            <w:r>
              <w:t>30.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2AC9CD" w14:textId="77777777" w:rsidR="00D912A0" w:rsidRDefault="00000000">
            <w:r>
              <w:t>PZU – Powszechny Zakład Ubezpieczeń</w:t>
            </w:r>
          </w:p>
        </w:tc>
      </w:tr>
      <w:tr w:rsidR="00D912A0" w14:paraId="64233EB0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4BF227" w14:textId="77777777" w:rsidR="00D912A0" w:rsidRDefault="00000000">
            <w:r>
              <w:t>31.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95C7EA" w14:textId="77777777" w:rsidR="00D912A0" w:rsidRDefault="00000000">
            <w:proofErr w:type="spellStart"/>
            <w:r>
              <w:t>Camp</w:t>
            </w:r>
            <w:proofErr w:type="spellEnd"/>
            <w:r>
              <w:t xml:space="preserve"> </w:t>
            </w:r>
            <w:proofErr w:type="spellStart"/>
            <w:r>
              <w:t>Leaders</w:t>
            </w:r>
            <w:proofErr w:type="spellEnd"/>
          </w:p>
        </w:tc>
      </w:tr>
      <w:tr w:rsidR="00D912A0" w14:paraId="5FF6C8C3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8C83F" w14:textId="77777777" w:rsidR="00D912A0" w:rsidRDefault="00000000">
            <w:r>
              <w:t>32.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6D85A" w14:textId="77777777" w:rsidR="00D912A0" w:rsidRDefault="00000000">
            <w:proofErr w:type="spellStart"/>
            <w:r>
              <w:t>Infor</w:t>
            </w:r>
            <w:proofErr w:type="spellEnd"/>
          </w:p>
        </w:tc>
      </w:tr>
      <w:tr w:rsidR="00D912A0" w14:paraId="30512CAA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80D967" w14:textId="77777777" w:rsidR="00D912A0" w:rsidRDefault="00000000">
            <w:r>
              <w:t>33.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2101DB" w14:textId="77777777" w:rsidR="00D912A0" w:rsidRDefault="00000000">
            <w:r>
              <w:t>LIMANGO POLSKA SP. Z O.O.</w:t>
            </w:r>
          </w:p>
        </w:tc>
      </w:tr>
      <w:tr w:rsidR="00D912A0" w14:paraId="74F2219E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2B4435" w14:textId="77777777" w:rsidR="00D912A0" w:rsidRDefault="00000000">
            <w:r>
              <w:t>34.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E485E9" w14:textId="77777777" w:rsidR="00D912A0" w:rsidRDefault="00000000">
            <w:r>
              <w:t>Pyszne.pl</w:t>
            </w:r>
          </w:p>
        </w:tc>
      </w:tr>
      <w:tr w:rsidR="00D912A0" w14:paraId="5B2F47DE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00B2C6" w14:textId="77777777" w:rsidR="00D912A0" w:rsidRDefault="00000000">
            <w:r>
              <w:t>35.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6F986" w14:textId="77777777" w:rsidR="00D912A0" w:rsidRDefault="00000000">
            <w:proofErr w:type="spellStart"/>
            <w:r>
              <w:t>ProfiLingua</w:t>
            </w:r>
            <w:proofErr w:type="spellEnd"/>
          </w:p>
        </w:tc>
      </w:tr>
      <w:tr w:rsidR="00D912A0" w14:paraId="25797A61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E506B6" w14:textId="77777777" w:rsidR="00D912A0" w:rsidRDefault="00000000">
            <w:r>
              <w:t>36.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3F3FA5" w14:textId="77777777" w:rsidR="00D912A0" w:rsidRDefault="00000000">
            <w:r>
              <w:t>IPC</w:t>
            </w:r>
          </w:p>
        </w:tc>
      </w:tr>
      <w:tr w:rsidR="00D912A0" w14:paraId="5B7FD73D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58A21F" w14:textId="77777777" w:rsidR="00D912A0" w:rsidRDefault="00000000">
            <w:r>
              <w:t>37.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5052A9" w14:textId="77777777" w:rsidR="00D912A0" w:rsidRDefault="00000000">
            <w:r>
              <w:t xml:space="preserve">Fundacja </w:t>
            </w:r>
            <w:proofErr w:type="spellStart"/>
            <w:r>
              <w:t>Semper</w:t>
            </w:r>
            <w:proofErr w:type="spellEnd"/>
            <w:r>
              <w:t xml:space="preserve"> </w:t>
            </w:r>
            <w:proofErr w:type="spellStart"/>
            <w:r>
              <w:t>Avanti</w:t>
            </w:r>
            <w:proofErr w:type="spellEnd"/>
          </w:p>
        </w:tc>
      </w:tr>
      <w:tr w:rsidR="00D912A0" w14:paraId="2EFE2931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7121B1" w14:textId="77777777" w:rsidR="00D912A0" w:rsidRDefault="00000000">
            <w:r>
              <w:t>38.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2657AB" w14:textId="77777777" w:rsidR="00D912A0" w:rsidRDefault="00000000">
            <w:r>
              <w:t>Projektor</w:t>
            </w:r>
          </w:p>
        </w:tc>
      </w:tr>
      <w:tr w:rsidR="00D912A0" w14:paraId="0AC26B28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7F101E" w14:textId="77777777" w:rsidR="00D912A0" w:rsidRDefault="00000000">
            <w:r>
              <w:t>39.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A4E81" w14:textId="77777777" w:rsidR="00D912A0" w:rsidRDefault="00000000">
            <w:r>
              <w:t>RODM Wrocław-Opole</w:t>
            </w:r>
          </w:p>
        </w:tc>
      </w:tr>
      <w:tr w:rsidR="00D912A0" w14:paraId="6F5B9DF8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958B29" w14:textId="77777777" w:rsidR="00D912A0" w:rsidRDefault="00000000">
            <w:r>
              <w:t>40.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08957D" w14:textId="77777777" w:rsidR="00D912A0" w:rsidRDefault="00000000">
            <w:r>
              <w:t>DOPS</w:t>
            </w:r>
          </w:p>
        </w:tc>
      </w:tr>
      <w:tr w:rsidR="00D912A0" w14:paraId="338A08E5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C830D3" w14:textId="77777777" w:rsidR="00D912A0" w:rsidRDefault="00000000">
            <w:r>
              <w:t>41.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5E0B3" w14:textId="77777777" w:rsidR="00D912A0" w:rsidRDefault="00000000">
            <w:r>
              <w:t>Izba Adwokacka we Wrocławiu</w:t>
            </w:r>
          </w:p>
        </w:tc>
      </w:tr>
      <w:tr w:rsidR="00D912A0" w14:paraId="061A5131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4192C" w14:textId="77777777" w:rsidR="00D912A0" w:rsidRDefault="00000000">
            <w:r>
              <w:lastRenderedPageBreak/>
              <w:t>42.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C6A0F9" w14:textId="77777777" w:rsidR="00D912A0" w:rsidRDefault="00000000">
            <w:r>
              <w:t>Ambasadorzy Kariery UE</w:t>
            </w:r>
          </w:p>
        </w:tc>
      </w:tr>
      <w:tr w:rsidR="00D912A0" w14:paraId="7ACCE1BC" w14:textId="77777777"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A98B62" w14:textId="77777777" w:rsidR="00D912A0" w:rsidRDefault="00000000">
            <w:r>
              <w:t>43.</w:t>
            </w:r>
          </w:p>
        </w:tc>
        <w:tc>
          <w:tcPr>
            <w:tcW w:w="8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550C7D" w14:textId="77777777" w:rsidR="00D912A0" w:rsidRDefault="00000000">
            <w:r>
              <w:t xml:space="preserve">Fundacja MODE – </w:t>
            </w:r>
            <w:proofErr w:type="spellStart"/>
            <w:r>
              <w:t>Move</w:t>
            </w:r>
            <w:proofErr w:type="spellEnd"/>
            <w:r>
              <w:t xml:space="preserve"> and </w:t>
            </w:r>
            <w:proofErr w:type="spellStart"/>
            <w:r>
              <w:t>Develop</w:t>
            </w:r>
            <w:proofErr w:type="spellEnd"/>
            <w:r>
              <w:t xml:space="preserve"> Foundation oraz Fundacja Integracji Społecznej PROM</w:t>
            </w:r>
          </w:p>
        </w:tc>
      </w:tr>
    </w:tbl>
    <w:p w14:paraId="20FCF0B2" w14:textId="77777777" w:rsidR="00D912A0" w:rsidRDefault="00D912A0">
      <w:pPr>
        <w:spacing w:before="480"/>
      </w:pPr>
    </w:p>
    <w:p w14:paraId="22AA98D5" w14:textId="77777777" w:rsidR="00D912A0" w:rsidRDefault="00000000">
      <w:pPr>
        <w:pBdr>
          <w:bottom w:val="single" w:sz="6" w:space="1" w:color="2E75B6"/>
        </w:pBdr>
        <w:spacing w:before="360" w:after="160"/>
      </w:pPr>
      <w:r>
        <w:rPr>
          <w:b/>
          <w:bCs/>
          <w:color w:val="1A3A6B"/>
          <w:sz w:val="28"/>
          <w:szCs w:val="28"/>
        </w:rPr>
        <w:t>WARSZTATY ONLINE DLA STUDENTÓW – ZAPISY ONLINE</w:t>
      </w:r>
    </w:p>
    <w:p w14:paraId="05B5F7C1" w14:textId="77777777" w:rsidR="00D912A0" w:rsidRDefault="00000000">
      <w:pPr>
        <w:spacing w:after="200"/>
      </w:pPr>
      <w:r>
        <w:rPr>
          <w:b/>
          <w:bCs/>
        </w:rPr>
        <w:t xml:space="preserve">Zapisy: </w:t>
      </w:r>
      <w:hyperlink r:id="rId7" w:history="1">
        <w:r w:rsidR="00D912A0">
          <w:rPr>
            <w:color w:val="2E75B6"/>
            <w:u w:val="single"/>
          </w:rPr>
          <w:t xml:space="preserve">Zgłoszenie na WARSZTATY – III Uniwersytecki Festiwal Kariery </w:t>
        </w:r>
        <w:proofErr w:type="spellStart"/>
        <w:r w:rsidR="00D912A0">
          <w:rPr>
            <w:color w:val="2E75B6"/>
            <w:u w:val="single"/>
          </w:rPr>
          <w:t>UWr</w:t>
        </w:r>
        <w:proofErr w:type="spellEnd"/>
        <w:r w:rsidR="00D912A0">
          <w:rPr>
            <w:color w:val="2E75B6"/>
            <w:u w:val="single"/>
          </w:rPr>
          <w:t xml:space="preserve"> 2026 – Współpraca</w:t>
        </w:r>
      </w:hyperlink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7826"/>
      </w:tblGrid>
      <w:tr w:rsidR="00D912A0" w14:paraId="04F40EE5" w14:textId="77777777">
        <w:tc>
          <w:tcPr>
            <w:tcW w:w="1800" w:type="dxa"/>
            <w:tcBorders>
              <w:top w:val="single" w:sz="1" w:space="0" w:color="1A3A6B"/>
              <w:left w:val="single" w:sz="1" w:space="0" w:color="1A3A6B"/>
              <w:bottom w:val="single" w:sz="1" w:space="0" w:color="1A3A6B"/>
              <w:right w:val="single" w:sz="1" w:space="0" w:color="1A3A6B"/>
            </w:tcBorders>
            <w:shd w:val="clear" w:color="auto" w:fill="1A3A6B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0EE4875" w14:textId="77777777" w:rsidR="00D912A0" w:rsidRDefault="00000000">
            <w:r>
              <w:rPr>
                <w:b/>
                <w:bCs/>
                <w:color w:val="FFFFFF"/>
              </w:rPr>
              <w:t>GODZINA</w:t>
            </w:r>
          </w:p>
        </w:tc>
        <w:tc>
          <w:tcPr>
            <w:tcW w:w="7826" w:type="dxa"/>
            <w:tcBorders>
              <w:top w:val="single" w:sz="1" w:space="0" w:color="1A3A6B"/>
              <w:left w:val="single" w:sz="1" w:space="0" w:color="1A3A6B"/>
              <w:bottom w:val="single" w:sz="1" w:space="0" w:color="1A3A6B"/>
              <w:right w:val="single" w:sz="1" w:space="0" w:color="1A3A6B"/>
            </w:tcBorders>
            <w:shd w:val="clear" w:color="auto" w:fill="1A3A6B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5E83D3" w14:textId="77777777" w:rsidR="00D912A0" w:rsidRDefault="00000000">
            <w:r>
              <w:rPr>
                <w:b/>
                <w:bCs/>
                <w:color w:val="FFFFFF"/>
              </w:rPr>
              <w:t>WARSZTAT</w:t>
            </w:r>
          </w:p>
        </w:tc>
      </w:tr>
      <w:tr w:rsidR="00D912A0" w14:paraId="7BB36DAD" w14:textId="77777777">
        <w:tc>
          <w:tcPr>
            <w:tcW w:w="9626" w:type="dxa"/>
            <w:gridSpan w:val="2"/>
            <w:tcBorders>
              <w:top w:val="single" w:sz="1" w:space="0" w:color="1A3A6B"/>
              <w:left w:val="single" w:sz="1" w:space="0" w:color="1A3A6B"/>
              <w:bottom w:val="single" w:sz="1" w:space="0" w:color="1A3A6B"/>
              <w:right w:val="single" w:sz="1" w:space="0" w:color="1A3A6B"/>
            </w:tcBorders>
            <w:shd w:val="clear" w:color="auto" w:fill="2E75B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1EC277B" w14:textId="6CE55E43" w:rsidR="00D912A0" w:rsidRDefault="00000000">
            <w:r>
              <w:rPr>
                <w:b/>
                <w:bCs/>
                <w:color w:val="FFFFFF"/>
              </w:rPr>
              <w:t>25 maja 2026 (</w:t>
            </w:r>
            <w:r w:rsidR="004B0A41">
              <w:rPr>
                <w:b/>
                <w:bCs/>
                <w:color w:val="FFFFFF"/>
              </w:rPr>
              <w:t>poniedziałek</w:t>
            </w:r>
            <w:r>
              <w:rPr>
                <w:b/>
                <w:bCs/>
                <w:color w:val="FFFFFF"/>
              </w:rPr>
              <w:t>)</w:t>
            </w:r>
          </w:p>
        </w:tc>
      </w:tr>
      <w:tr w:rsidR="00D912A0" w14:paraId="100EEA51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D837771" w14:textId="77777777" w:rsidR="00D912A0" w:rsidRDefault="00000000">
            <w:r>
              <w:rPr>
                <w:b/>
                <w:bCs/>
                <w:color w:val="1A3A6B"/>
                <w:sz w:val="19"/>
                <w:szCs w:val="19"/>
              </w:rPr>
              <w:t>11:00–12:00</w:t>
            </w:r>
          </w:p>
        </w:tc>
        <w:tc>
          <w:tcPr>
            <w:tcW w:w="7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89EB9D" w14:textId="77777777" w:rsidR="00D912A0" w:rsidRDefault="00000000">
            <w:proofErr w:type="spellStart"/>
            <w:r>
              <w:rPr>
                <w:b/>
                <w:bCs/>
                <w:color w:val="1A3A6B"/>
                <w:sz w:val="19"/>
                <w:szCs w:val="19"/>
              </w:rPr>
              <w:t>TuMów</w:t>
            </w:r>
            <w:proofErr w:type="spellEnd"/>
            <w:r>
              <w:rPr>
                <w:b/>
                <w:bCs/>
                <w:color w:val="1A3A6B"/>
                <w:sz w:val="19"/>
                <w:szCs w:val="19"/>
              </w:rPr>
              <w:t>! Szkoła Językowa</w:t>
            </w:r>
          </w:p>
          <w:p w14:paraId="7120BD66" w14:textId="77777777" w:rsidR="00D912A0" w:rsidRDefault="00000000">
            <w:pPr>
              <w:spacing w:before="40"/>
            </w:pPr>
            <w:r>
              <w:rPr>
                <w:b/>
                <w:bCs/>
                <w:sz w:val="19"/>
                <w:szCs w:val="19"/>
              </w:rPr>
              <w:t>"Branża glottodydaktyki we współczesnym świecie"</w:t>
            </w:r>
          </w:p>
        </w:tc>
      </w:tr>
      <w:tr w:rsidR="00D912A0" w14:paraId="2837033A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3FED6F" w14:textId="77777777" w:rsidR="00D912A0" w:rsidRDefault="00000000">
            <w:r>
              <w:rPr>
                <w:b/>
                <w:bCs/>
                <w:color w:val="1A3A6B"/>
                <w:sz w:val="19"/>
                <w:szCs w:val="19"/>
              </w:rPr>
              <w:t>14:00–14:30</w:t>
            </w:r>
          </w:p>
        </w:tc>
        <w:tc>
          <w:tcPr>
            <w:tcW w:w="7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A848427" w14:textId="77777777" w:rsidR="00D912A0" w:rsidRDefault="00000000">
            <w:proofErr w:type="spellStart"/>
            <w:r>
              <w:rPr>
                <w:b/>
                <w:bCs/>
                <w:color w:val="1A3A6B"/>
                <w:sz w:val="19"/>
                <w:szCs w:val="19"/>
              </w:rPr>
              <w:t>Merck</w:t>
            </w:r>
            <w:proofErr w:type="spellEnd"/>
          </w:p>
          <w:p w14:paraId="28CEBB4A" w14:textId="77777777" w:rsidR="00D912A0" w:rsidRDefault="00000000">
            <w:pPr>
              <w:spacing w:before="40"/>
            </w:pPr>
            <w:r>
              <w:rPr>
                <w:b/>
                <w:bCs/>
                <w:sz w:val="19"/>
                <w:szCs w:val="19"/>
              </w:rPr>
              <w:t>"</w:t>
            </w:r>
            <w:proofErr w:type="spellStart"/>
            <w:r>
              <w:rPr>
                <w:b/>
                <w:bCs/>
                <w:sz w:val="19"/>
                <w:szCs w:val="19"/>
              </w:rPr>
              <w:t>Merck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Customer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Service"</w:t>
            </w:r>
          </w:p>
          <w:p w14:paraId="1DF3C7AC" w14:textId="77777777" w:rsidR="00D912A0" w:rsidRDefault="00000000">
            <w:pPr>
              <w:spacing w:before="60"/>
            </w:pPr>
            <w:r>
              <w:rPr>
                <w:color w:val="444444"/>
                <w:sz w:val="18"/>
                <w:szCs w:val="18"/>
              </w:rPr>
              <w:t xml:space="preserve">Prezentacja działalności firmy </w:t>
            </w:r>
            <w:proofErr w:type="spellStart"/>
            <w:r>
              <w:rPr>
                <w:color w:val="444444"/>
                <w:sz w:val="18"/>
                <w:szCs w:val="18"/>
              </w:rPr>
              <w:t>Merck</w:t>
            </w:r>
            <w:proofErr w:type="spellEnd"/>
            <w:r>
              <w:rPr>
                <w:color w:val="444444"/>
                <w:sz w:val="18"/>
                <w:szCs w:val="18"/>
              </w:rPr>
              <w:t xml:space="preserve"> w obszarze Life Science oraz pracy zespołów </w:t>
            </w:r>
            <w:proofErr w:type="spellStart"/>
            <w:r>
              <w:rPr>
                <w:color w:val="444444"/>
                <w:sz w:val="18"/>
                <w:szCs w:val="18"/>
              </w:rPr>
              <w:t>Customer</w:t>
            </w:r>
            <w:proofErr w:type="spellEnd"/>
            <w:r>
              <w:rPr>
                <w:color w:val="444444"/>
                <w:sz w:val="18"/>
                <w:szCs w:val="18"/>
              </w:rPr>
              <w:t xml:space="preserve"> Service wspierających klientów na całym świecie. Uczestnicy poznają specyfikę pracy w międzynarodowym środowisku, znaczenie </w:t>
            </w:r>
            <w:proofErr w:type="spellStart"/>
            <w:r>
              <w:rPr>
                <w:color w:val="444444"/>
                <w:sz w:val="18"/>
                <w:szCs w:val="18"/>
              </w:rPr>
              <w:t>customer</w:t>
            </w:r>
            <w:proofErr w:type="spellEnd"/>
            <w:r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444444"/>
                <w:sz w:val="18"/>
                <w:szCs w:val="18"/>
              </w:rPr>
              <w:t>experience</w:t>
            </w:r>
            <w:proofErr w:type="spellEnd"/>
            <w:r>
              <w:rPr>
                <w:color w:val="444444"/>
                <w:sz w:val="18"/>
                <w:szCs w:val="18"/>
              </w:rPr>
              <w:t xml:space="preserve"> oraz rolę procesów ciągłego doskonalenia w globalnej organizacji.</w:t>
            </w:r>
          </w:p>
          <w:p w14:paraId="2C3FD765" w14:textId="77777777" w:rsidR="00D912A0" w:rsidRDefault="00000000">
            <w:pPr>
              <w:spacing w:before="60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Prowadzący: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Mikel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Rabanal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Escribano</w:t>
            </w:r>
            <w:proofErr w:type="spellEnd"/>
          </w:p>
        </w:tc>
      </w:tr>
      <w:tr w:rsidR="00D912A0" w14:paraId="0F63564A" w14:textId="77777777">
        <w:tc>
          <w:tcPr>
            <w:tcW w:w="9626" w:type="dxa"/>
            <w:gridSpan w:val="2"/>
            <w:tcBorders>
              <w:top w:val="single" w:sz="1" w:space="0" w:color="1A3A6B"/>
              <w:left w:val="single" w:sz="1" w:space="0" w:color="1A3A6B"/>
              <w:bottom w:val="single" w:sz="1" w:space="0" w:color="1A3A6B"/>
              <w:right w:val="single" w:sz="1" w:space="0" w:color="1A3A6B"/>
            </w:tcBorders>
            <w:shd w:val="clear" w:color="auto" w:fill="2E75B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1839120" w14:textId="6DCD4587" w:rsidR="00D912A0" w:rsidRDefault="00000000">
            <w:r>
              <w:rPr>
                <w:b/>
                <w:bCs/>
                <w:color w:val="FFFFFF"/>
              </w:rPr>
              <w:t>26 maja 2026 (</w:t>
            </w:r>
            <w:r w:rsidR="006C5FF4">
              <w:rPr>
                <w:b/>
                <w:bCs/>
                <w:color w:val="FFFFFF"/>
              </w:rPr>
              <w:t>wtorek</w:t>
            </w:r>
            <w:r>
              <w:rPr>
                <w:b/>
                <w:bCs/>
                <w:color w:val="FFFFFF"/>
              </w:rPr>
              <w:t xml:space="preserve">) </w:t>
            </w:r>
          </w:p>
        </w:tc>
      </w:tr>
      <w:tr w:rsidR="00D912A0" w14:paraId="1081CD7D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0F20A4E" w14:textId="77777777" w:rsidR="00D912A0" w:rsidRDefault="00000000">
            <w:r>
              <w:rPr>
                <w:b/>
                <w:bCs/>
                <w:color w:val="1A3A6B"/>
                <w:sz w:val="19"/>
                <w:szCs w:val="19"/>
              </w:rPr>
              <w:t>14:00–15:00</w:t>
            </w:r>
          </w:p>
        </w:tc>
        <w:tc>
          <w:tcPr>
            <w:tcW w:w="7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0823FBC" w14:textId="77777777" w:rsidR="00D912A0" w:rsidRDefault="00000000">
            <w:r>
              <w:rPr>
                <w:b/>
                <w:bCs/>
                <w:color w:val="1A3A6B"/>
                <w:sz w:val="19"/>
                <w:szCs w:val="19"/>
              </w:rPr>
              <w:t xml:space="preserve">Akademickie Biuro Karier </w:t>
            </w:r>
            <w:proofErr w:type="spellStart"/>
            <w:r>
              <w:rPr>
                <w:b/>
                <w:bCs/>
                <w:color w:val="1A3A6B"/>
                <w:sz w:val="19"/>
                <w:szCs w:val="19"/>
              </w:rPr>
              <w:t>UWr</w:t>
            </w:r>
            <w:proofErr w:type="spellEnd"/>
          </w:p>
          <w:p w14:paraId="6FD3CA43" w14:textId="77777777" w:rsidR="00D912A0" w:rsidRDefault="00000000">
            <w:pPr>
              <w:spacing w:before="40"/>
            </w:pPr>
            <w:r>
              <w:rPr>
                <w:b/>
                <w:bCs/>
                <w:sz w:val="19"/>
                <w:szCs w:val="19"/>
              </w:rPr>
              <w:t>"CV w 5 krokach: Jak skutecznie pokazać swoje kompetencje?"</w:t>
            </w:r>
          </w:p>
          <w:p w14:paraId="2B036AAC" w14:textId="77777777" w:rsidR="00D912A0" w:rsidRDefault="00000000">
            <w:pPr>
              <w:spacing w:before="60"/>
            </w:pPr>
            <w:r>
              <w:rPr>
                <w:color w:val="444444"/>
                <w:sz w:val="18"/>
                <w:szCs w:val="18"/>
              </w:rPr>
              <w:t>Chcesz dowiedzieć się jak pisać o doświadczeniu zawodowym i edukacyjnym, jak dostosować dokumenty aplikacyjne do wymagań konkretnej oferty pracy, poznać techniki prezentacji swoich osiągnięć i umiejętności oraz dostać wskazówki dotyczące analizy ogłoszeń o pracę?</w:t>
            </w:r>
          </w:p>
          <w:p w14:paraId="3D20058D" w14:textId="77777777" w:rsidR="00D912A0" w:rsidRDefault="00000000">
            <w:pPr>
              <w:spacing w:before="60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Prowadzący: mgr Elżbieta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Oleniacz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>-Czajka</w:t>
            </w:r>
          </w:p>
        </w:tc>
      </w:tr>
      <w:tr w:rsidR="00D912A0" w14:paraId="5E8F715B" w14:textId="77777777">
        <w:tc>
          <w:tcPr>
            <w:tcW w:w="9626" w:type="dxa"/>
            <w:gridSpan w:val="2"/>
            <w:tcBorders>
              <w:top w:val="single" w:sz="1" w:space="0" w:color="1A3A6B"/>
              <w:left w:val="single" w:sz="1" w:space="0" w:color="1A3A6B"/>
              <w:bottom w:val="single" w:sz="1" w:space="0" w:color="1A3A6B"/>
              <w:right w:val="single" w:sz="1" w:space="0" w:color="1A3A6B"/>
            </w:tcBorders>
            <w:shd w:val="clear" w:color="auto" w:fill="2E75B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EB4F107" w14:textId="77777777" w:rsidR="00D912A0" w:rsidRDefault="00000000">
            <w:r>
              <w:rPr>
                <w:b/>
                <w:bCs/>
                <w:color w:val="FFFFFF"/>
              </w:rPr>
              <w:t>27 maja 2026 (środa)</w:t>
            </w:r>
          </w:p>
        </w:tc>
      </w:tr>
      <w:tr w:rsidR="00D912A0" w14:paraId="6CB8B041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FCABC4" w14:textId="77777777" w:rsidR="00D912A0" w:rsidRDefault="00000000">
            <w:r>
              <w:rPr>
                <w:b/>
                <w:bCs/>
                <w:color w:val="1A3A6B"/>
                <w:sz w:val="19"/>
                <w:szCs w:val="19"/>
              </w:rPr>
              <w:t>15:30–16:15</w:t>
            </w:r>
          </w:p>
        </w:tc>
        <w:tc>
          <w:tcPr>
            <w:tcW w:w="7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B5653C5" w14:textId="77777777" w:rsidR="00D912A0" w:rsidRPr="00C72FD7" w:rsidRDefault="00000000">
            <w:pPr>
              <w:rPr>
                <w:lang w:val="en-GB"/>
              </w:rPr>
            </w:pPr>
            <w:r w:rsidRPr="00C72FD7">
              <w:rPr>
                <w:b/>
                <w:bCs/>
                <w:color w:val="1A3A6B"/>
                <w:sz w:val="19"/>
                <w:szCs w:val="19"/>
                <w:lang w:val="en-GB"/>
              </w:rPr>
              <w:t>Pyszne.pl / Just Eat Takeaway.com</w:t>
            </w:r>
          </w:p>
          <w:p w14:paraId="19D8970B" w14:textId="77777777" w:rsidR="00D912A0" w:rsidRDefault="00000000">
            <w:pPr>
              <w:spacing w:before="40"/>
            </w:pPr>
            <w:r>
              <w:rPr>
                <w:b/>
                <w:bCs/>
                <w:sz w:val="19"/>
                <w:szCs w:val="19"/>
              </w:rPr>
              <w:t>"SOS na trasie: Jak agenci specjalni ratują obiady milionom zamawiających"</w:t>
            </w:r>
          </w:p>
          <w:p w14:paraId="252738BF" w14:textId="77777777" w:rsidR="00D912A0" w:rsidRDefault="00000000">
            <w:pPr>
              <w:spacing w:before="60"/>
            </w:pPr>
            <w:r>
              <w:rPr>
                <w:color w:val="444444"/>
                <w:sz w:val="18"/>
                <w:szCs w:val="18"/>
              </w:rPr>
              <w:t>Warsztat poświęcony pracy zespołów operacyjnych i logistycznych wspierających realizację dostaw. Uczestnicy poznają przykłady rzeczywistych sytuacji kryzysowych oraz dowiedzą się, jak wygląda koordynowanie pracy kurierów i reagowanie na problemy w czasie rzeczywistym.</w:t>
            </w:r>
          </w:p>
        </w:tc>
      </w:tr>
      <w:tr w:rsidR="00D912A0" w14:paraId="58A8A5AB" w14:textId="77777777">
        <w:tc>
          <w:tcPr>
            <w:tcW w:w="9626" w:type="dxa"/>
            <w:gridSpan w:val="2"/>
            <w:tcBorders>
              <w:top w:val="single" w:sz="1" w:space="0" w:color="1A3A6B"/>
              <w:left w:val="single" w:sz="1" w:space="0" w:color="1A3A6B"/>
              <w:bottom w:val="single" w:sz="1" w:space="0" w:color="1A3A6B"/>
              <w:right w:val="single" w:sz="1" w:space="0" w:color="1A3A6B"/>
            </w:tcBorders>
            <w:shd w:val="clear" w:color="auto" w:fill="2E75B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44EA8A6" w14:textId="77777777" w:rsidR="00D912A0" w:rsidRDefault="00000000">
            <w:r>
              <w:rPr>
                <w:b/>
                <w:bCs/>
                <w:color w:val="FFFFFF"/>
              </w:rPr>
              <w:t>2 czerwca 2026 (wtorek)</w:t>
            </w:r>
          </w:p>
        </w:tc>
      </w:tr>
      <w:tr w:rsidR="00D912A0" w14:paraId="42858CD0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E88842" w14:textId="77777777" w:rsidR="00D912A0" w:rsidRDefault="00000000">
            <w:r>
              <w:rPr>
                <w:b/>
                <w:bCs/>
                <w:color w:val="1A3A6B"/>
                <w:sz w:val="19"/>
                <w:szCs w:val="19"/>
              </w:rPr>
              <w:t>11:00–12:00</w:t>
            </w:r>
          </w:p>
        </w:tc>
        <w:tc>
          <w:tcPr>
            <w:tcW w:w="7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BC01E78" w14:textId="77777777" w:rsidR="00D912A0" w:rsidRPr="00C72FD7" w:rsidRDefault="00000000">
            <w:pPr>
              <w:rPr>
                <w:lang w:val="en-GB"/>
              </w:rPr>
            </w:pPr>
            <w:proofErr w:type="spellStart"/>
            <w:r w:rsidRPr="00C72FD7">
              <w:rPr>
                <w:b/>
                <w:bCs/>
                <w:color w:val="1A3A6B"/>
                <w:sz w:val="19"/>
                <w:szCs w:val="19"/>
                <w:lang w:val="en-GB"/>
              </w:rPr>
              <w:t>Limango</w:t>
            </w:r>
            <w:proofErr w:type="spellEnd"/>
            <w:r w:rsidRPr="00C72FD7">
              <w:rPr>
                <w:b/>
                <w:bCs/>
                <w:color w:val="1A3A6B"/>
                <w:sz w:val="19"/>
                <w:szCs w:val="19"/>
                <w:lang w:val="en-GB"/>
              </w:rPr>
              <w:t xml:space="preserve"> Polska (a member of the Otto Group)</w:t>
            </w:r>
          </w:p>
          <w:p w14:paraId="445DE146" w14:textId="77777777" w:rsidR="00D912A0" w:rsidRDefault="00000000">
            <w:pPr>
              <w:spacing w:before="40"/>
            </w:pPr>
            <w:r>
              <w:rPr>
                <w:b/>
                <w:bCs/>
                <w:sz w:val="19"/>
                <w:szCs w:val="19"/>
              </w:rPr>
              <w:t>"Jakich błędów unikać podczas rozmowy rekrutacyjnej?"</w:t>
            </w:r>
          </w:p>
          <w:p w14:paraId="609801AF" w14:textId="77777777" w:rsidR="00D912A0" w:rsidRDefault="00000000">
            <w:pPr>
              <w:spacing w:before="60"/>
            </w:pPr>
            <w:r>
              <w:rPr>
                <w:color w:val="444444"/>
                <w:sz w:val="18"/>
                <w:szCs w:val="18"/>
              </w:rPr>
              <w:t>Warsztat poświęcony przygotowaniu do rozmowy rekrutacyjnej i najczęstszym błędom popełnianym przez kandydatów.</w:t>
            </w:r>
          </w:p>
        </w:tc>
      </w:tr>
      <w:tr w:rsidR="00D912A0" w14:paraId="47ECD6A9" w14:textId="77777777">
        <w:tc>
          <w:tcPr>
            <w:tcW w:w="9626" w:type="dxa"/>
            <w:gridSpan w:val="2"/>
            <w:tcBorders>
              <w:top w:val="single" w:sz="1" w:space="0" w:color="1A3A6B"/>
              <w:left w:val="single" w:sz="1" w:space="0" w:color="1A3A6B"/>
              <w:bottom w:val="single" w:sz="1" w:space="0" w:color="1A3A6B"/>
              <w:right w:val="single" w:sz="1" w:space="0" w:color="1A3A6B"/>
            </w:tcBorders>
            <w:shd w:val="clear" w:color="auto" w:fill="2E75B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877D32B" w14:textId="77777777" w:rsidR="00D912A0" w:rsidRDefault="00000000">
            <w:r>
              <w:rPr>
                <w:b/>
                <w:bCs/>
                <w:color w:val="FFFFFF"/>
              </w:rPr>
              <w:t>26 czerwca 2026 (piątek)</w:t>
            </w:r>
          </w:p>
        </w:tc>
      </w:tr>
      <w:tr w:rsidR="00D912A0" w14:paraId="4BC81DF5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3F3FA84" w14:textId="77777777" w:rsidR="00D912A0" w:rsidRDefault="00000000">
            <w:r>
              <w:rPr>
                <w:b/>
                <w:bCs/>
                <w:color w:val="1A3A6B"/>
                <w:sz w:val="19"/>
                <w:szCs w:val="19"/>
              </w:rPr>
              <w:t>10:00–12:00</w:t>
            </w:r>
          </w:p>
        </w:tc>
        <w:tc>
          <w:tcPr>
            <w:tcW w:w="7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1DE9417" w14:textId="77777777" w:rsidR="00D912A0" w:rsidRDefault="00000000">
            <w:r>
              <w:rPr>
                <w:b/>
                <w:bCs/>
                <w:color w:val="1A3A6B"/>
                <w:sz w:val="19"/>
                <w:szCs w:val="19"/>
              </w:rPr>
              <w:t xml:space="preserve">OVB </w:t>
            </w:r>
            <w:proofErr w:type="spellStart"/>
            <w:r>
              <w:rPr>
                <w:b/>
                <w:bCs/>
                <w:color w:val="1A3A6B"/>
                <w:sz w:val="19"/>
                <w:szCs w:val="19"/>
              </w:rPr>
              <w:t>Allfinanz</w:t>
            </w:r>
            <w:proofErr w:type="spellEnd"/>
          </w:p>
          <w:p w14:paraId="72E3ECAD" w14:textId="77777777" w:rsidR="00D912A0" w:rsidRDefault="00000000">
            <w:pPr>
              <w:spacing w:before="40"/>
            </w:pPr>
            <w:r>
              <w:rPr>
                <w:b/>
                <w:bCs/>
                <w:sz w:val="19"/>
                <w:szCs w:val="19"/>
              </w:rPr>
              <w:t>"Twoja szansa na zrobienie kariery jako pośrednik finansowo-ubezpieczeniowy"</w:t>
            </w:r>
          </w:p>
          <w:p w14:paraId="2CFB9D23" w14:textId="77777777" w:rsidR="00D912A0" w:rsidRDefault="00000000">
            <w:pPr>
              <w:spacing w:before="60"/>
            </w:pPr>
            <w:r>
              <w:rPr>
                <w:color w:val="444444"/>
                <w:sz w:val="18"/>
                <w:szCs w:val="18"/>
              </w:rPr>
              <w:t>Warsztat poświęcony możliwościom rozwoju kariery w branży finansowo-ubezpieczeniowej.</w:t>
            </w:r>
          </w:p>
        </w:tc>
      </w:tr>
    </w:tbl>
    <w:p w14:paraId="57321C77" w14:textId="77777777" w:rsidR="00D912A0" w:rsidRDefault="00D912A0">
      <w:pPr>
        <w:spacing w:before="480"/>
      </w:pPr>
    </w:p>
    <w:p w14:paraId="387AE09D" w14:textId="77777777" w:rsidR="00D912A0" w:rsidRDefault="00000000">
      <w:pPr>
        <w:pBdr>
          <w:bottom w:val="single" w:sz="6" w:space="1" w:color="2E75B6"/>
        </w:pBdr>
        <w:spacing w:before="360" w:after="160"/>
      </w:pPr>
      <w:r>
        <w:rPr>
          <w:b/>
          <w:bCs/>
          <w:color w:val="1A3A6B"/>
          <w:sz w:val="28"/>
          <w:szCs w:val="28"/>
        </w:rPr>
        <w:lastRenderedPageBreak/>
        <w:t>MAPA DOJAZDU</w:t>
      </w:r>
    </w:p>
    <w:p w14:paraId="5D07C9A4" w14:textId="77777777" w:rsidR="00D912A0" w:rsidRDefault="00000000">
      <w:pPr>
        <w:spacing w:before="160"/>
        <w:jc w:val="center"/>
      </w:pPr>
      <w:r>
        <w:rPr>
          <w:noProof/>
        </w:rPr>
        <w:drawing>
          <wp:inline distT="0" distB="0" distL="0" distR="0" wp14:anchorId="0ECF73EB" wp14:editId="479EC1F5">
            <wp:extent cx="6000750" cy="22764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2A0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99E25" w14:textId="77777777" w:rsidR="002F2CFC" w:rsidRDefault="002F2CFC">
      <w:r>
        <w:separator/>
      </w:r>
    </w:p>
  </w:endnote>
  <w:endnote w:type="continuationSeparator" w:id="0">
    <w:p w14:paraId="3E5242FA" w14:textId="77777777" w:rsidR="002F2CFC" w:rsidRDefault="002F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EFB5" w14:textId="77777777" w:rsidR="00D912A0" w:rsidRDefault="00000000">
    <w:pPr>
      <w:pBdr>
        <w:top w:val="single" w:sz="4" w:space="1" w:color="CCCCCC"/>
      </w:pBdr>
      <w:spacing w:before="80"/>
      <w:jc w:val="center"/>
    </w:pPr>
    <w:r>
      <w:rPr>
        <w:color w:val="888888"/>
        <w:sz w:val="16"/>
        <w:szCs w:val="16"/>
      </w:rPr>
      <w:t xml:space="preserve">Strona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C72FD7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z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C72FD7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203B" w14:textId="77777777" w:rsidR="002F2CFC" w:rsidRDefault="002F2CFC">
      <w:r>
        <w:separator/>
      </w:r>
    </w:p>
  </w:footnote>
  <w:footnote w:type="continuationSeparator" w:id="0">
    <w:p w14:paraId="29D99C1B" w14:textId="77777777" w:rsidR="002F2CFC" w:rsidRDefault="002F2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76AF" w14:textId="77777777" w:rsidR="00D912A0" w:rsidRDefault="00000000">
    <w:pPr>
      <w:pBdr>
        <w:bottom w:val="single" w:sz="6" w:space="1" w:color="2E75B6"/>
      </w:pBdr>
      <w:spacing w:after="120"/>
      <w:jc w:val="right"/>
    </w:pPr>
    <w:r>
      <w:rPr>
        <w:color w:val="888888"/>
        <w:sz w:val="18"/>
        <w:szCs w:val="18"/>
      </w:rPr>
      <w:t xml:space="preserve">PROGRAM I LISTA WYSTAWCÓW  |  </w:t>
    </w:r>
    <w:r>
      <w:rPr>
        <w:b/>
        <w:bCs/>
        <w:color w:val="1A3A6B"/>
        <w:sz w:val="18"/>
        <w:szCs w:val="18"/>
      </w:rPr>
      <w:t>Uniwersytecki Festiwal Kariery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7C70"/>
    <w:multiLevelType w:val="hybridMultilevel"/>
    <w:tmpl w:val="F5D0D508"/>
    <w:lvl w:ilvl="0" w:tplc="3206A0A2">
      <w:start w:val="1"/>
      <w:numFmt w:val="bullet"/>
      <w:lvlText w:val="●"/>
      <w:lvlJc w:val="left"/>
      <w:pPr>
        <w:ind w:left="720" w:hanging="360"/>
      </w:pPr>
    </w:lvl>
    <w:lvl w:ilvl="1" w:tplc="E430C1C0">
      <w:start w:val="1"/>
      <w:numFmt w:val="bullet"/>
      <w:lvlText w:val="○"/>
      <w:lvlJc w:val="left"/>
      <w:pPr>
        <w:ind w:left="1440" w:hanging="360"/>
      </w:pPr>
    </w:lvl>
    <w:lvl w:ilvl="2" w:tplc="6324C764">
      <w:start w:val="1"/>
      <w:numFmt w:val="bullet"/>
      <w:lvlText w:val="■"/>
      <w:lvlJc w:val="left"/>
      <w:pPr>
        <w:ind w:left="2160" w:hanging="360"/>
      </w:pPr>
    </w:lvl>
    <w:lvl w:ilvl="3" w:tplc="EAD80B5C">
      <w:start w:val="1"/>
      <w:numFmt w:val="bullet"/>
      <w:lvlText w:val="●"/>
      <w:lvlJc w:val="left"/>
      <w:pPr>
        <w:ind w:left="2880" w:hanging="360"/>
      </w:pPr>
    </w:lvl>
    <w:lvl w:ilvl="4" w:tplc="32041A32">
      <w:start w:val="1"/>
      <w:numFmt w:val="bullet"/>
      <w:lvlText w:val="○"/>
      <w:lvlJc w:val="left"/>
      <w:pPr>
        <w:ind w:left="3600" w:hanging="360"/>
      </w:pPr>
    </w:lvl>
    <w:lvl w:ilvl="5" w:tplc="66F89A38">
      <w:start w:val="1"/>
      <w:numFmt w:val="bullet"/>
      <w:lvlText w:val="■"/>
      <w:lvlJc w:val="left"/>
      <w:pPr>
        <w:ind w:left="4320" w:hanging="360"/>
      </w:pPr>
    </w:lvl>
    <w:lvl w:ilvl="6" w:tplc="C08E7D82">
      <w:start w:val="1"/>
      <w:numFmt w:val="bullet"/>
      <w:lvlText w:val="●"/>
      <w:lvlJc w:val="left"/>
      <w:pPr>
        <w:ind w:left="5040" w:hanging="360"/>
      </w:pPr>
    </w:lvl>
    <w:lvl w:ilvl="7" w:tplc="7D2A2C3C">
      <w:start w:val="1"/>
      <w:numFmt w:val="bullet"/>
      <w:lvlText w:val="●"/>
      <w:lvlJc w:val="left"/>
      <w:pPr>
        <w:ind w:left="5760" w:hanging="360"/>
      </w:pPr>
    </w:lvl>
    <w:lvl w:ilvl="8" w:tplc="6E5C1B22">
      <w:start w:val="1"/>
      <w:numFmt w:val="bullet"/>
      <w:lvlText w:val="●"/>
      <w:lvlJc w:val="left"/>
      <w:pPr>
        <w:ind w:left="6480" w:hanging="360"/>
      </w:pPr>
    </w:lvl>
  </w:abstractNum>
  <w:num w:numId="1" w16cid:durableId="15036228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A0"/>
    <w:rsid w:val="00055D29"/>
    <w:rsid w:val="00147C6A"/>
    <w:rsid w:val="002C2460"/>
    <w:rsid w:val="002F2CFC"/>
    <w:rsid w:val="004B0A41"/>
    <w:rsid w:val="006403FD"/>
    <w:rsid w:val="006B51FD"/>
    <w:rsid w:val="006C5FF4"/>
    <w:rsid w:val="00831432"/>
    <w:rsid w:val="0084545E"/>
    <w:rsid w:val="00982EE2"/>
    <w:rsid w:val="00C234BC"/>
    <w:rsid w:val="00C72FD7"/>
    <w:rsid w:val="00D912A0"/>
    <w:rsid w:val="00DD22AA"/>
    <w:rsid w:val="00E07C6F"/>
    <w:rsid w:val="00E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084E"/>
  <w15:docId w15:val="{2907D3E2-5998-48A9-A326-390B7D49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40" w:after="200"/>
      <w:outlineLvl w:val="0"/>
    </w:pPr>
    <w:rPr>
      <w:b/>
      <w:bCs/>
      <w:color w:val="1A3A6B"/>
      <w:sz w:val="36"/>
      <w:szCs w:val="36"/>
    </w:rPr>
  </w:style>
  <w:style w:type="paragraph" w:styleId="Nagwek2">
    <w:name w:val="heading 2"/>
    <w:uiPriority w:val="9"/>
    <w:semiHidden/>
    <w:unhideWhenUsed/>
    <w:qFormat/>
    <w:pPr>
      <w:spacing w:before="200" w:after="120"/>
      <w:outlineLvl w:val="1"/>
    </w:pPr>
    <w:rPr>
      <w:b/>
      <w:bCs/>
      <w:color w:val="2E75B6"/>
      <w:sz w:val="28"/>
      <w:szCs w:val="28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DesignPageV2.aspx?subpage=design&amp;FormId=-b5xKxM7MkS19B9awieNDJAPBcmpHnFKneERqH5nMsRUQTFMSTRUSTdOR0dFWjlTVkpOMEtCNEwyTS4u&amp;Token=985f7830d45b4939a34c22d5d3e549d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Przemysław Walczak</cp:lastModifiedBy>
  <cp:revision>2</cp:revision>
  <dcterms:created xsi:type="dcterms:W3CDTF">2026-05-22T04:06:00Z</dcterms:created>
  <dcterms:modified xsi:type="dcterms:W3CDTF">2026-05-22T04:06:00Z</dcterms:modified>
</cp:coreProperties>
</file>